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007" w:rsidRPr="00754949" w:rsidRDefault="004D119C" w:rsidP="00D32007">
      <w:pPr>
        <w:jc w:val="center"/>
        <w:rPr>
          <w:rFonts w:ascii="Tahoma" w:hAnsi="Tahoma" w:cs="Tahoma"/>
          <w:b/>
          <w:sz w:val="22"/>
          <w:szCs w:val="22"/>
        </w:rPr>
      </w:pPr>
      <w:r w:rsidRPr="00754949">
        <w:rPr>
          <w:rFonts w:ascii="Tahoma" w:hAnsi="Tahoma" w:cs="Tahoma"/>
          <w:b/>
          <w:sz w:val="22"/>
          <w:szCs w:val="22"/>
        </w:rPr>
        <w:t>BOSNA I HERCEGOVINA</w:t>
      </w:r>
    </w:p>
    <w:p w:rsidR="00D32007" w:rsidRPr="00754949" w:rsidRDefault="00D32007" w:rsidP="00D32007">
      <w:pPr>
        <w:jc w:val="center"/>
        <w:rPr>
          <w:rFonts w:ascii="Tahoma" w:hAnsi="Tahoma" w:cs="Tahoma"/>
          <w:b/>
          <w:sz w:val="22"/>
          <w:szCs w:val="22"/>
        </w:rPr>
      </w:pPr>
      <w:r w:rsidRPr="00754949">
        <w:rPr>
          <w:rFonts w:ascii="Tahoma" w:hAnsi="Tahoma" w:cs="Tahoma"/>
          <w:b/>
          <w:sz w:val="22"/>
          <w:szCs w:val="22"/>
        </w:rPr>
        <w:t>FEDERACIJA BOSNE I HERCEGOVINE</w:t>
      </w:r>
    </w:p>
    <w:p w:rsidR="00D32007" w:rsidRPr="00754949" w:rsidRDefault="004D119C" w:rsidP="00D32007">
      <w:pPr>
        <w:jc w:val="center"/>
        <w:rPr>
          <w:rFonts w:ascii="Tahoma" w:hAnsi="Tahoma" w:cs="Tahoma"/>
          <w:b/>
          <w:sz w:val="22"/>
          <w:szCs w:val="22"/>
        </w:rPr>
      </w:pPr>
      <w:r w:rsidRPr="00754949">
        <w:rPr>
          <w:rFonts w:ascii="Tahoma" w:hAnsi="Tahoma" w:cs="Tahoma"/>
          <w:b/>
          <w:sz w:val="22"/>
          <w:szCs w:val="22"/>
        </w:rPr>
        <w:t>PARLAMENT FEDERACIJE</w:t>
      </w:r>
    </w:p>
    <w:p w:rsidR="004D119C" w:rsidRPr="00754949" w:rsidRDefault="004D119C" w:rsidP="00D32007">
      <w:pPr>
        <w:pBdr>
          <w:bottom w:val="single" w:sz="12" w:space="1" w:color="auto"/>
        </w:pBdr>
        <w:jc w:val="center"/>
        <w:rPr>
          <w:rFonts w:ascii="Tahoma" w:hAnsi="Tahoma" w:cs="Tahoma"/>
          <w:b/>
          <w:sz w:val="22"/>
          <w:szCs w:val="22"/>
        </w:rPr>
      </w:pPr>
      <w:r w:rsidRPr="00754949">
        <w:rPr>
          <w:rFonts w:ascii="Tahoma" w:hAnsi="Tahoma" w:cs="Tahoma"/>
          <w:b/>
          <w:sz w:val="22"/>
          <w:szCs w:val="22"/>
        </w:rPr>
        <w:t>PREDSTAVNIČKI-ZASTUPNIČKI DOM</w:t>
      </w:r>
    </w:p>
    <w:p w:rsidR="00D32007" w:rsidRPr="00754949" w:rsidRDefault="00D32007">
      <w:pPr>
        <w:jc w:val="center"/>
        <w:rPr>
          <w:rFonts w:ascii="Tahoma" w:hAnsi="Tahoma" w:cs="Tahoma"/>
          <w:b/>
          <w:sz w:val="22"/>
          <w:szCs w:val="22"/>
        </w:rPr>
      </w:pPr>
    </w:p>
    <w:p w:rsidR="00754949" w:rsidRPr="00754949" w:rsidRDefault="00754949" w:rsidP="00754949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754949">
        <w:rPr>
          <w:rFonts w:ascii="Tahoma" w:hAnsi="Tahoma" w:cs="Tahoma"/>
          <w:b/>
          <w:sz w:val="22"/>
          <w:szCs w:val="22"/>
        </w:rPr>
        <w:t>Ustavna komisija</w:t>
      </w:r>
    </w:p>
    <w:p w:rsidR="00754949" w:rsidRPr="00754949" w:rsidRDefault="00754949" w:rsidP="00754949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754949">
        <w:rPr>
          <w:rFonts w:ascii="Tahoma" w:hAnsi="Tahoma" w:cs="Tahoma"/>
          <w:sz w:val="22"/>
          <w:szCs w:val="22"/>
          <w:lang w:val="hr-HR"/>
        </w:rPr>
        <w:t>Broj: 01/1-02-299/12</w:t>
      </w:r>
    </w:p>
    <w:p w:rsidR="00754949" w:rsidRPr="00754949" w:rsidRDefault="00754949" w:rsidP="00754949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754949">
        <w:rPr>
          <w:rFonts w:ascii="Tahoma" w:hAnsi="Tahoma" w:cs="Tahoma"/>
          <w:sz w:val="22"/>
          <w:szCs w:val="22"/>
          <w:lang w:val="hr-HR"/>
        </w:rPr>
        <w:t>Sarajevo, 15.03.2012.g.</w:t>
      </w:r>
    </w:p>
    <w:p w:rsidR="00754949" w:rsidRPr="00754949" w:rsidRDefault="00754949" w:rsidP="00754949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754949" w:rsidRPr="00754949" w:rsidRDefault="00754949" w:rsidP="00754949">
      <w:pPr>
        <w:rPr>
          <w:rFonts w:ascii="Tahoma" w:hAnsi="Tahoma" w:cs="Tahoma"/>
        </w:rPr>
      </w:pPr>
    </w:p>
    <w:p w:rsidR="00754949" w:rsidRDefault="00754949" w:rsidP="00754949">
      <w:pPr>
        <w:rPr>
          <w:rFonts w:ascii="Tahoma" w:hAnsi="Tahoma" w:cs="Tahoma"/>
        </w:rPr>
      </w:pPr>
    </w:p>
    <w:p w:rsidR="00DA53D4" w:rsidRDefault="00DA53D4" w:rsidP="00754949">
      <w:pPr>
        <w:rPr>
          <w:rFonts w:ascii="Tahoma" w:hAnsi="Tahoma" w:cs="Tahoma"/>
        </w:rPr>
      </w:pPr>
    </w:p>
    <w:p w:rsidR="00DA53D4" w:rsidRPr="00754949" w:rsidRDefault="00DA53D4" w:rsidP="00754949">
      <w:pPr>
        <w:rPr>
          <w:rFonts w:ascii="Tahoma" w:hAnsi="Tahoma" w:cs="Tahoma"/>
        </w:rPr>
      </w:pPr>
    </w:p>
    <w:p w:rsidR="00754949" w:rsidRPr="00754949" w:rsidRDefault="00754949" w:rsidP="00754949">
      <w:pPr>
        <w:rPr>
          <w:rFonts w:ascii="Tahoma" w:hAnsi="Tahoma" w:cs="Tahoma"/>
        </w:rPr>
      </w:pPr>
    </w:p>
    <w:p w:rsidR="00754949" w:rsidRPr="00DA53D4" w:rsidRDefault="00754949" w:rsidP="00754949">
      <w:pPr>
        <w:rPr>
          <w:rFonts w:ascii="Tahoma" w:hAnsi="Tahoma" w:cs="Tahoma"/>
          <w:sz w:val="24"/>
          <w:szCs w:val="24"/>
          <w:lang w:val="hr-HR"/>
        </w:rPr>
      </w:pPr>
      <w:r w:rsidRPr="00DA53D4">
        <w:rPr>
          <w:rFonts w:ascii="Tahoma" w:hAnsi="Tahoma" w:cs="Tahoma"/>
          <w:sz w:val="24"/>
          <w:szCs w:val="24"/>
        </w:rPr>
        <w:t>PREDSTAVNI</w:t>
      </w:r>
      <w:r w:rsidRPr="00DA53D4">
        <w:rPr>
          <w:rFonts w:ascii="Tahoma" w:hAnsi="Tahoma" w:cs="Tahoma"/>
          <w:sz w:val="24"/>
          <w:szCs w:val="24"/>
          <w:lang w:val="hr-HR"/>
        </w:rPr>
        <w:t>Č</w:t>
      </w:r>
      <w:r w:rsidRPr="00DA53D4">
        <w:rPr>
          <w:rFonts w:ascii="Tahoma" w:hAnsi="Tahoma" w:cs="Tahoma"/>
          <w:sz w:val="24"/>
          <w:szCs w:val="24"/>
        </w:rPr>
        <w:t>KOM</w:t>
      </w:r>
      <w:r w:rsidRPr="00DA53D4">
        <w:rPr>
          <w:rFonts w:ascii="Tahoma" w:hAnsi="Tahoma" w:cs="Tahoma"/>
          <w:sz w:val="24"/>
          <w:szCs w:val="24"/>
          <w:lang w:val="hr-HR"/>
        </w:rPr>
        <w:t xml:space="preserve"> </w:t>
      </w:r>
      <w:r w:rsidRPr="00DA53D4">
        <w:rPr>
          <w:rFonts w:ascii="Tahoma" w:hAnsi="Tahoma" w:cs="Tahoma"/>
          <w:sz w:val="24"/>
          <w:szCs w:val="24"/>
        </w:rPr>
        <w:t>DOMU</w:t>
      </w:r>
    </w:p>
    <w:p w:rsidR="00754949" w:rsidRPr="00DA53D4" w:rsidRDefault="00754949" w:rsidP="00754949">
      <w:pPr>
        <w:rPr>
          <w:rFonts w:ascii="Tahoma" w:hAnsi="Tahoma" w:cs="Tahoma"/>
          <w:sz w:val="24"/>
          <w:szCs w:val="24"/>
          <w:lang w:val="hr-HR"/>
        </w:rPr>
      </w:pPr>
      <w:r w:rsidRPr="00DA53D4">
        <w:rPr>
          <w:rFonts w:ascii="Tahoma" w:hAnsi="Tahoma" w:cs="Tahoma"/>
          <w:sz w:val="24"/>
          <w:szCs w:val="24"/>
        </w:rPr>
        <w:t>PARLAMENTA</w:t>
      </w:r>
      <w:r w:rsidRPr="00DA53D4">
        <w:rPr>
          <w:rFonts w:ascii="Tahoma" w:hAnsi="Tahoma" w:cs="Tahoma"/>
          <w:sz w:val="24"/>
          <w:szCs w:val="24"/>
          <w:lang w:val="hr-HR"/>
        </w:rPr>
        <w:t xml:space="preserve"> </w:t>
      </w:r>
      <w:r w:rsidRPr="00DA53D4">
        <w:rPr>
          <w:rFonts w:ascii="Tahoma" w:hAnsi="Tahoma" w:cs="Tahoma"/>
          <w:sz w:val="24"/>
          <w:szCs w:val="24"/>
        </w:rPr>
        <w:t>FEDERACIJE</w:t>
      </w:r>
      <w:r w:rsidRPr="00DA53D4">
        <w:rPr>
          <w:rFonts w:ascii="Tahoma" w:hAnsi="Tahoma" w:cs="Tahoma"/>
          <w:sz w:val="24"/>
          <w:szCs w:val="24"/>
          <w:lang w:val="hr-HR"/>
        </w:rPr>
        <w:t xml:space="preserve"> </w:t>
      </w:r>
      <w:r w:rsidRPr="00DA53D4">
        <w:rPr>
          <w:rFonts w:ascii="Tahoma" w:hAnsi="Tahoma" w:cs="Tahoma"/>
          <w:sz w:val="24"/>
          <w:szCs w:val="24"/>
        </w:rPr>
        <w:t>BIH</w:t>
      </w:r>
    </w:p>
    <w:p w:rsidR="00754949" w:rsidRPr="00754949" w:rsidRDefault="00754949" w:rsidP="00754949">
      <w:pPr>
        <w:rPr>
          <w:rFonts w:ascii="Tahoma" w:hAnsi="Tahoma" w:cs="Tahoma"/>
        </w:rPr>
      </w:pPr>
    </w:p>
    <w:p w:rsidR="00754949" w:rsidRDefault="00754949" w:rsidP="00754949">
      <w:pPr>
        <w:rPr>
          <w:rFonts w:ascii="Tahoma" w:hAnsi="Tahoma" w:cs="Tahoma"/>
        </w:rPr>
      </w:pPr>
    </w:p>
    <w:p w:rsidR="00DA53D4" w:rsidRDefault="00DA53D4" w:rsidP="00754949">
      <w:pPr>
        <w:rPr>
          <w:rFonts w:ascii="Tahoma" w:hAnsi="Tahoma" w:cs="Tahoma"/>
        </w:rPr>
      </w:pPr>
    </w:p>
    <w:p w:rsidR="00DA53D4" w:rsidRPr="00754949" w:rsidRDefault="00DA53D4" w:rsidP="00754949">
      <w:pPr>
        <w:rPr>
          <w:rFonts w:ascii="Tahoma" w:hAnsi="Tahoma" w:cs="Tahoma"/>
        </w:rPr>
      </w:pPr>
    </w:p>
    <w:p w:rsidR="00754949" w:rsidRPr="00754949" w:rsidRDefault="00754949" w:rsidP="00754949">
      <w:pPr>
        <w:rPr>
          <w:rFonts w:ascii="Tahoma" w:hAnsi="Tahoma" w:cs="Tahoma"/>
        </w:rPr>
      </w:pPr>
    </w:p>
    <w:p w:rsidR="00754949" w:rsidRPr="00754949" w:rsidRDefault="00754949" w:rsidP="00DA53D4">
      <w:pPr>
        <w:pStyle w:val="BodyText"/>
        <w:spacing w:line="276" w:lineRule="auto"/>
        <w:ind w:firstLine="720"/>
        <w:rPr>
          <w:rFonts w:ascii="Tahoma" w:hAnsi="Tahoma" w:cs="Tahoma"/>
          <w:lang w:val="hr-HR"/>
        </w:rPr>
      </w:pPr>
      <w:r w:rsidRPr="00754949">
        <w:rPr>
          <w:rFonts w:ascii="Tahoma" w:hAnsi="Tahoma" w:cs="Tahoma"/>
          <w:lang w:val="en-AU"/>
        </w:rPr>
        <w:t>Ustavna</w:t>
      </w:r>
      <w:r w:rsidRPr="00754949">
        <w:rPr>
          <w:rFonts w:ascii="Tahoma" w:hAnsi="Tahoma" w:cs="Tahoma"/>
          <w:lang w:val="hr-HR"/>
        </w:rPr>
        <w:t xml:space="preserve"> </w:t>
      </w:r>
      <w:r w:rsidRPr="00754949">
        <w:rPr>
          <w:rFonts w:ascii="Tahoma" w:hAnsi="Tahoma" w:cs="Tahoma"/>
          <w:lang w:val="en-AU"/>
        </w:rPr>
        <w:t>komisija</w:t>
      </w:r>
      <w:r w:rsidRPr="00754949">
        <w:rPr>
          <w:rFonts w:ascii="Tahoma" w:hAnsi="Tahoma" w:cs="Tahoma"/>
          <w:lang w:val="hr-HR"/>
        </w:rPr>
        <w:t xml:space="preserve"> </w:t>
      </w:r>
      <w:r w:rsidRPr="00754949">
        <w:rPr>
          <w:rFonts w:ascii="Tahoma" w:hAnsi="Tahoma" w:cs="Tahoma"/>
          <w:lang w:val="en-AU"/>
        </w:rPr>
        <w:t>Predstavni</w:t>
      </w:r>
      <w:r w:rsidRPr="00754949">
        <w:rPr>
          <w:rFonts w:ascii="Tahoma" w:hAnsi="Tahoma" w:cs="Tahoma"/>
          <w:lang w:val="hr-HR"/>
        </w:rPr>
        <w:t>č</w:t>
      </w:r>
      <w:r w:rsidRPr="00754949">
        <w:rPr>
          <w:rFonts w:ascii="Tahoma" w:hAnsi="Tahoma" w:cs="Tahoma"/>
          <w:lang w:val="en-AU"/>
        </w:rPr>
        <w:t>kog</w:t>
      </w:r>
      <w:r w:rsidRPr="00754949">
        <w:rPr>
          <w:rFonts w:ascii="Tahoma" w:hAnsi="Tahoma" w:cs="Tahoma"/>
          <w:lang w:val="hr-HR"/>
        </w:rPr>
        <w:t xml:space="preserve"> </w:t>
      </w:r>
      <w:r w:rsidRPr="00754949">
        <w:rPr>
          <w:rFonts w:ascii="Tahoma" w:hAnsi="Tahoma" w:cs="Tahoma"/>
          <w:lang w:val="en-AU"/>
        </w:rPr>
        <w:t>doma</w:t>
      </w:r>
      <w:r w:rsidRPr="00754949">
        <w:rPr>
          <w:rFonts w:ascii="Tahoma" w:hAnsi="Tahoma" w:cs="Tahoma"/>
          <w:lang w:val="hr-HR"/>
        </w:rPr>
        <w:t xml:space="preserve"> </w:t>
      </w:r>
      <w:r w:rsidRPr="00754949">
        <w:rPr>
          <w:rFonts w:ascii="Tahoma" w:hAnsi="Tahoma" w:cs="Tahoma"/>
          <w:lang w:val="en-AU"/>
        </w:rPr>
        <w:t>Parlamenta</w:t>
      </w:r>
      <w:r w:rsidRPr="00754949">
        <w:rPr>
          <w:rFonts w:ascii="Tahoma" w:hAnsi="Tahoma" w:cs="Tahoma"/>
          <w:lang w:val="hr-HR"/>
        </w:rPr>
        <w:t xml:space="preserve"> </w:t>
      </w:r>
      <w:r w:rsidRPr="00754949">
        <w:rPr>
          <w:rFonts w:ascii="Tahoma" w:hAnsi="Tahoma" w:cs="Tahoma"/>
          <w:lang w:val="en-AU"/>
        </w:rPr>
        <w:t>Federacije</w:t>
      </w:r>
      <w:r w:rsidRPr="00754949">
        <w:rPr>
          <w:rFonts w:ascii="Tahoma" w:hAnsi="Tahoma" w:cs="Tahoma"/>
          <w:lang w:val="hr-HR"/>
        </w:rPr>
        <w:t xml:space="preserve"> </w:t>
      </w:r>
      <w:r w:rsidRPr="00754949">
        <w:rPr>
          <w:rFonts w:ascii="Tahoma" w:hAnsi="Tahoma" w:cs="Tahoma"/>
          <w:lang w:val="en-AU"/>
        </w:rPr>
        <w:t>BiH</w:t>
      </w:r>
      <w:r w:rsidRPr="00754949">
        <w:rPr>
          <w:rFonts w:ascii="Tahoma" w:hAnsi="Tahoma" w:cs="Tahoma"/>
          <w:lang w:val="hr-HR"/>
        </w:rPr>
        <w:t xml:space="preserve"> </w:t>
      </w:r>
      <w:r w:rsidRPr="00B84150">
        <w:rPr>
          <w:rFonts w:ascii="Tahoma" w:hAnsi="Tahoma" w:cs="Tahoma"/>
          <w:b/>
          <w:lang w:val="en-AU"/>
        </w:rPr>
        <w:t>na</w:t>
      </w:r>
      <w:r w:rsidRPr="00B84150">
        <w:rPr>
          <w:rFonts w:ascii="Tahoma" w:hAnsi="Tahoma" w:cs="Tahoma"/>
          <w:b/>
          <w:lang w:val="hr-HR"/>
        </w:rPr>
        <w:t xml:space="preserve"> 6.</w:t>
      </w:r>
      <w:r w:rsidRPr="00754949">
        <w:rPr>
          <w:rFonts w:ascii="Tahoma" w:hAnsi="Tahoma" w:cs="Tahoma"/>
          <w:b/>
          <w:lang w:val="hr-HR"/>
        </w:rPr>
        <w:t xml:space="preserve"> </w:t>
      </w:r>
      <w:r w:rsidRPr="00754949">
        <w:rPr>
          <w:rFonts w:ascii="Tahoma" w:hAnsi="Tahoma" w:cs="Tahoma"/>
          <w:b/>
          <w:lang w:val="en-AU"/>
        </w:rPr>
        <w:t>sjednici,</w:t>
      </w:r>
      <w:r w:rsidRPr="00754949">
        <w:rPr>
          <w:rFonts w:ascii="Tahoma" w:hAnsi="Tahoma" w:cs="Tahoma"/>
          <w:b/>
          <w:lang w:val="hr-HR"/>
        </w:rPr>
        <w:t xml:space="preserve"> </w:t>
      </w:r>
      <w:r w:rsidRPr="00754949">
        <w:rPr>
          <w:rFonts w:ascii="Tahoma" w:hAnsi="Tahoma" w:cs="Tahoma"/>
          <w:b/>
          <w:lang w:val="en-AU"/>
        </w:rPr>
        <w:t>odr</w:t>
      </w:r>
      <w:r w:rsidRPr="00754949">
        <w:rPr>
          <w:rFonts w:ascii="Tahoma" w:hAnsi="Tahoma" w:cs="Tahoma"/>
          <w:b/>
          <w:lang w:val="hr-HR"/>
        </w:rPr>
        <w:t>ž</w:t>
      </w:r>
      <w:r w:rsidRPr="00754949">
        <w:rPr>
          <w:rFonts w:ascii="Tahoma" w:hAnsi="Tahoma" w:cs="Tahoma"/>
          <w:b/>
          <w:lang w:val="en-AU"/>
        </w:rPr>
        <w:t>anoj</w:t>
      </w:r>
      <w:r w:rsidRPr="00754949">
        <w:rPr>
          <w:rFonts w:ascii="Tahoma" w:hAnsi="Tahoma" w:cs="Tahoma"/>
          <w:b/>
          <w:lang w:val="hr-HR"/>
        </w:rPr>
        <w:t xml:space="preserve"> 15.03.2012. </w:t>
      </w:r>
      <w:r w:rsidRPr="00754949">
        <w:rPr>
          <w:rFonts w:ascii="Tahoma" w:hAnsi="Tahoma" w:cs="Tahoma"/>
          <w:b/>
          <w:lang w:val="en-AU"/>
        </w:rPr>
        <w:t>godine,</w:t>
      </w:r>
      <w:r w:rsidRPr="00754949">
        <w:rPr>
          <w:rFonts w:ascii="Tahoma" w:hAnsi="Tahoma" w:cs="Tahoma"/>
          <w:b/>
          <w:lang w:val="hr-HR"/>
        </w:rPr>
        <w:t xml:space="preserve"> </w:t>
      </w:r>
      <w:r w:rsidRPr="00754949">
        <w:rPr>
          <w:rFonts w:ascii="Tahoma" w:hAnsi="Tahoma" w:cs="Tahoma"/>
          <w:lang w:val="en-AU"/>
        </w:rPr>
        <w:t>razmatrala</w:t>
      </w:r>
      <w:r w:rsidRPr="00754949">
        <w:rPr>
          <w:rFonts w:ascii="Tahoma" w:hAnsi="Tahoma" w:cs="Tahoma"/>
          <w:lang w:val="hr-HR"/>
        </w:rPr>
        <w:t xml:space="preserve"> </w:t>
      </w:r>
      <w:r w:rsidRPr="00754949">
        <w:rPr>
          <w:rFonts w:ascii="Tahoma" w:hAnsi="Tahoma" w:cs="Tahoma"/>
          <w:lang w:val="en-AU"/>
        </w:rPr>
        <w:t>je</w:t>
      </w:r>
      <w:r w:rsidRPr="00754949">
        <w:rPr>
          <w:rFonts w:ascii="Tahoma" w:hAnsi="Tahoma" w:cs="Tahoma"/>
          <w:lang w:val="hr-HR"/>
        </w:rPr>
        <w:t xml:space="preserve"> </w:t>
      </w:r>
      <w:r w:rsidRPr="00754949">
        <w:rPr>
          <w:rFonts w:ascii="Tahoma" w:hAnsi="Tahoma" w:cs="Tahoma"/>
          <w:lang w:val="en-AU"/>
        </w:rPr>
        <w:t>sljede</w:t>
      </w:r>
      <w:r w:rsidRPr="00754949">
        <w:rPr>
          <w:rFonts w:ascii="Tahoma" w:hAnsi="Tahoma" w:cs="Tahoma"/>
          <w:lang w:val="hr-HR"/>
        </w:rPr>
        <w:t>ć</w:t>
      </w:r>
      <w:r w:rsidRPr="00754949">
        <w:rPr>
          <w:rFonts w:ascii="Tahoma" w:hAnsi="Tahoma" w:cs="Tahoma"/>
          <w:lang w:val="en-AU"/>
        </w:rPr>
        <w:t>e</w:t>
      </w:r>
      <w:r w:rsidRPr="00754949">
        <w:rPr>
          <w:rFonts w:ascii="Tahoma" w:hAnsi="Tahoma" w:cs="Tahoma"/>
          <w:lang w:val="hr-HR"/>
        </w:rPr>
        <w:t xml:space="preserve"> </w:t>
      </w:r>
      <w:r w:rsidRPr="00754949">
        <w:rPr>
          <w:rFonts w:ascii="Tahoma" w:hAnsi="Tahoma" w:cs="Tahoma"/>
          <w:lang w:val="en-AU"/>
        </w:rPr>
        <w:t>ta</w:t>
      </w:r>
      <w:r w:rsidRPr="00754949">
        <w:rPr>
          <w:rFonts w:ascii="Tahoma" w:hAnsi="Tahoma" w:cs="Tahoma"/>
          <w:lang w:val="hr-HR"/>
        </w:rPr>
        <w:t>č</w:t>
      </w:r>
      <w:r w:rsidRPr="00754949">
        <w:rPr>
          <w:rFonts w:ascii="Tahoma" w:hAnsi="Tahoma" w:cs="Tahoma"/>
          <w:lang w:val="en-AU"/>
        </w:rPr>
        <w:t>ke</w:t>
      </w:r>
      <w:r w:rsidRPr="00754949">
        <w:rPr>
          <w:rFonts w:ascii="Tahoma" w:hAnsi="Tahoma" w:cs="Tahoma"/>
          <w:lang w:val="hr-HR"/>
        </w:rPr>
        <w:t xml:space="preserve"> </w:t>
      </w:r>
      <w:r w:rsidRPr="00754949">
        <w:rPr>
          <w:rFonts w:ascii="Tahoma" w:hAnsi="Tahoma" w:cs="Tahoma"/>
          <w:lang w:val="en-AU"/>
        </w:rPr>
        <w:t>dnevnog</w:t>
      </w:r>
      <w:r w:rsidRPr="00754949">
        <w:rPr>
          <w:rFonts w:ascii="Tahoma" w:hAnsi="Tahoma" w:cs="Tahoma"/>
          <w:lang w:val="hr-HR"/>
        </w:rPr>
        <w:t xml:space="preserve"> </w:t>
      </w:r>
      <w:r w:rsidRPr="00754949">
        <w:rPr>
          <w:rFonts w:ascii="Tahoma" w:hAnsi="Tahoma" w:cs="Tahoma"/>
          <w:lang w:val="en-AU"/>
        </w:rPr>
        <w:t>reda</w:t>
      </w:r>
      <w:r w:rsidRPr="00754949">
        <w:rPr>
          <w:rFonts w:ascii="Tahoma" w:hAnsi="Tahoma" w:cs="Tahoma"/>
          <w:lang w:val="hr-HR"/>
        </w:rPr>
        <w:t>:</w:t>
      </w:r>
    </w:p>
    <w:p w:rsidR="00754949" w:rsidRPr="00754949" w:rsidRDefault="00754949" w:rsidP="00DA53D4">
      <w:pPr>
        <w:numPr>
          <w:ilvl w:val="0"/>
          <w:numId w:val="7"/>
        </w:numPr>
        <w:spacing w:line="276" w:lineRule="auto"/>
        <w:jc w:val="both"/>
        <w:rPr>
          <w:rFonts w:ascii="Tahoma" w:hAnsi="Tahoma" w:cs="Tahoma"/>
          <w:sz w:val="24"/>
          <w:szCs w:val="24"/>
          <w:lang w:val="sr-Cyrl-CS"/>
        </w:rPr>
      </w:pPr>
      <w:r w:rsidRPr="00754949">
        <w:rPr>
          <w:rFonts w:ascii="Tahoma" w:hAnsi="Tahoma" w:cs="Tahoma"/>
          <w:sz w:val="24"/>
          <w:szCs w:val="24"/>
          <w:lang w:val="bs-Latn-BA"/>
        </w:rPr>
        <w:t xml:space="preserve">Provedba Zaključka Predstavničkog doma u povodu Inicijative zastupnika Nasira Beganovića za izmjene Ustava Federacije BiH </w:t>
      </w:r>
    </w:p>
    <w:p w:rsidR="00754949" w:rsidRPr="00754949" w:rsidRDefault="00754949" w:rsidP="00DA53D4">
      <w:pPr>
        <w:numPr>
          <w:ilvl w:val="0"/>
          <w:numId w:val="7"/>
        </w:numPr>
        <w:spacing w:line="276" w:lineRule="auto"/>
        <w:jc w:val="both"/>
        <w:rPr>
          <w:rFonts w:ascii="Tahoma" w:hAnsi="Tahoma" w:cs="Tahoma"/>
          <w:sz w:val="24"/>
          <w:szCs w:val="24"/>
          <w:lang w:val="sr-Cyrl-CS"/>
        </w:rPr>
      </w:pPr>
      <w:r w:rsidRPr="00754949">
        <w:rPr>
          <w:rFonts w:ascii="Tahoma" w:hAnsi="Tahoma" w:cs="Tahoma"/>
          <w:sz w:val="24"/>
          <w:szCs w:val="24"/>
          <w:lang w:val="bs-Latn-BA"/>
        </w:rPr>
        <w:t xml:space="preserve">Inicijativa </w:t>
      </w:r>
      <w:r w:rsidR="00DB69F8">
        <w:rPr>
          <w:rFonts w:ascii="Tahoma" w:hAnsi="Tahoma" w:cs="Tahoma"/>
          <w:sz w:val="24"/>
          <w:szCs w:val="24"/>
          <w:lang w:val="bs-Latn-BA"/>
        </w:rPr>
        <w:t>„</w:t>
      </w:r>
      <w:r w:rsidRPr="00754949">
        <w:rPr>
          <w:rFonts w:ascii="Tahoma" w:hAnsi="Tahoma" w:cs="Tahoma"/>
          <w:sz w:val="24"/>
          <w:szCs w:val="24"/>
          <w:lang w:val="bs-Latn-BA"/>
        </w:rPr>
        <w:t>Naše stranke</w:t>
      </w:r>
      <w:r w:rsidR="00DB69F8">
        <w:rPr>
          <w:rFonts w:ascii="Tahoma" w:hAnsi="Tahoma" w:cs="Tahoma"/>
          <w:sz w:val="24"/>
          <w:szCs w:val="24"/>
          <w:lang w:val="bs-Latn-BA"/>
        </w:rPr>
        <w:t>“</w:t>
      </w:r>
      <w:r w:rsidRPr="00754949">
        <w:rPr>
          <w:rFonts w:ascii="Tahoma" w:hAnsi="Tahoma" w:cs="Tahoma"/>
          <w:sz w:val="24"/>
          <w:szCs w:val="24"/>
          <w:lang w:val="bs-Latn-BA"/>
        </w:rPr>
        <w:t xml:space="preserve"> o izmjenama i dopunama Ustava Federacije BiH</w:t>
      </w:r>
    </w:p>
    <w:p w:rsidR="00754949" w:rsidRPr="00754949" w:rsidRDefault="00754949" w:rsidP="00DA53D4">
      <w:pPr>
        <w:numPr>
          <w:ilvl w:val="0"/>
          <w:numId w:val="7"/>
        </w:numPr>
        <w:spacing w:line="276" w:lineRule="auto"/>
        <w:jc w:val="both"/>
        <w:rPr>
          <w:rFonts w:ascii="Tahoma" w:hAnsi="Tahoma" w:cs="Tahoma"/>
          <w:sz w:val="24"/>
          <w:szCs w:val="24"/>
          <w:lang w:val="sr-Cyrl-CS"/>
        </w:rPr>
      </w:pPr>
      <w:r w:rsidRPr="00754949">
        <w:rPr>
          <w:rFonts w:ascii="Tahoma" w:hAnsi="Tahoma" w:cs="Tahoma"/>
          <w:sz w:val="24"/>
          <w:szCs w:val="24"/>
          <w:lang w:val="bs-Latn-BA"/>
        </w:rPr>
        <w:t>Nastavak rasprave o Inicijativi za promjene Ustava Federacije BiH u cilju provo</w:t>
      </w:r>
      <w:r w:rsidR="006009C0">
        <w:rPr>
          <w:rFonts w:ascii="Tahoma" w:hAnsi="Tahoma" w:cs="Tahoma"/>
          <w:sz w:val="24"/>
          <w:szCs w:val="24"/>
          <w:lang w:val="bs-Latn-BA"/>
        </w:rPr>
        <w:t>đenja Presude Eu</w:t>
      </w:r>
      <w:r w:rsidRPr="00754949">
        <w:rPr>
          <w:rFonts w:ascii="Tahoma" w:hAnsi="Tahoma" w:cs="Tahoma"/>
          <w:sz w:val="24"/>
          <w:szCs w:val="24"/>
          <w:lang w:val="bs-Latn-BA"/>
        </w:rPr>
        <w:t>ropskog suda za ljudska prava u predmetu Sejdić/Finci – podnosilac Sabrija Pojskić</w:t>
      </w:r>
    </w:p>
    <w:p w:rsidR="00754949" w:rsidRPr="00754949" w:rsidRDefault="00754949" w:rsidP="00DA53D4">
      <w:pPr>
        <w:numPr>
          <w:ilvl w:val="0"/>
          <w:numId w:val="7"/>
        </w:numPr>
        <w:spacing w:line="276" w:lineRule="auto"/>
        <w:jc w:val="both"/>
        <w:rPr>
          <w:rFonts w:ascii="Tahoma" w:hAnsi="Tahoma" w:cs="Tahoma"/>
          <w:sz w:val="24"/>
          <w:szCs w:val="24"/>
          <w:lang w:val="sr-Cyrl-CS"/>
        </w:rPr>
      </w:pPr>
      <w:r w:rsidRPr="00754949">
        <w:rPr>
          <w:rFonts w:ascii="Tahoma" w:hAnsi="Tahoma" w:cs="Tahoma"/>
          <w:sz w:val="24"/>
          <w:szCs w:val="24"/>
          <w:lang w:val="bs-Latn-BA"/>
        </w:rPr>
        <w:t>Tekuća pitanja</w:t>
      </w:r>
    </w:p>
    <w:p w:rsidR="00754949" w:rsidRPr="00754949" w:rsidRDefault="00754949" w:rsidP="00754949">
      <w:pPr>
        <w:rPr>
          <w:rFonts w:ascii="Tahoma" w:hAnsi="Tahoma" w:cs="Tahoma"/>
        </w:rPr>
      </w:pPr>
    </w:p>
    <w:p w:rsidR="00754949" w:rsidRPr="00754949" w:rsidRDefault="00754949" w:rsidP="00754949">
      <w:pPr>
        <w:spacing w:line="276" w:lineRule="auto"/>
        <w:rPr>
          <w:rFonts w:ascii="Tahoma" w:hAnsi="Tahoma" w:cs="Tahoma"/>
          <w:sz w:val="28"/>
          <w:szCs w:val="28"/>
        </w:rPr>
      </w:pPr>
    </w:p>
    <w:p w:rsidR="00754949" w:rsidRPr="00754949" w:rsidRDefault="00754949" w:rsidP="00754949">
      <w:pPr>
        <w:pStyle w:val="BodyText"/>
        <w:ind w:firstLine="720"/>
        <w:rPr>
          <w:rFonts w:ascii="Tahoma" w:hAnsi="Tahoma" w:cs="Tahoma"/>
          <w:lang w:val="en-AU"/>
        </w:rPr>
      </w:pPr>
      <w:r w:rsidRPr="00754949">
        <w:rPr>
          <w:rFonts w:ascii="Tahoma" w:hAnsi="Tahoma" w:cs="Tahoma"/>
          <w:lang w:val="en-AU"/>
        </w:rPr>
        <w:t>U skladu sa čl. 44., 57. i 154. Poslovnika Predstavničkog doma Parlamenta Federacije BiH, Ustavna komisija</w:t>
      </w:r>
      <w:r w:rsidRPr="00754949">
        <w:rPr>
          <w:rFonts w:ascii="Tahoma" w:hAnsi="Tahoma" w:cs="Tahoma"/>
          <w:b/>
          <w:lang w:val="en-AU"/>
        </w:rPr>
        <w:t xml:space="preserve"> </w:t>
      </w:r>
      <w:r w:rsidRPr="00754949">
        <w:rPr>
          <w:rFonts w:ascii="Tahoma" w:hAnsi="Tahoma" w:cs="Tahoma"/>
          <w:lang w:val="en-AU"/>
        </w:rPr>
        <w:t>Domu podnosi sljedeći</w:t>
      </w:r>
    </w:p>
    <w:p w:rsidR="00754949" w:rsidRPr="00754949" w:rsidRDefault="00754949" w:rsidP="00754949">
      <w:pPr>
        <w:jc w:val="both"/>
        <w:rPr>
          <w:rFonts w:ascii="Tahoma" w:hAnsi="Tahoma" w:cs="Tahoma"/>
          <w:lang w:val="hr-HR"/>
        </w:rPr>
      </w:pPr>
    </w:p>
    <w:p w:rsidR="00754949" w:rsidRPr="00754949" w:rsidRDefault="00754949" w:rsidP="00754949">
      <w:pPr>
        <w:jc w:val="both"/>
        <w:rPr>
          <w:rFonts w:ascii="Tahoma" w:hAnsi="Tahoma" w:cs="Tahoma"/>
          <w:lang w:val="hr-HR"/>
        </w:rPr>
      </w:pPr>
    </w:p>
    <w:p w:rsidR="00754949" w:rsidRPr="00B84150" w:rsidRDefault="00754949" w:rsidP="00754949">
      <w:pPr>
        <w:jc w:val="center"/>
        <w:rPr>
          <w:rFonts w:ascii="Tahoma" w:hAnsi="Tahoma" w:cs="Tahoma"/>
          <w:b/>
          <w:sz w:val="24"/>
          <w:szCs w:val="24"/>
          <w:lang w:val="hr-HR"/>
        </w:rPr>
      </w:pPr>
      <w:r w:rsidRPr="00B84150">
        <w:rPr>
          <w:rFonts w:ascii="Tahoma" w:hAnsi="Tahoma" w:cs="Tahoma"/>
          <w:b/>
          <w:sz w:val="24"/>
          <w:szCs w:val="24"/>
          <w:lang w:val="hr-HR"/>
        </w:rPr>
        <w:t>I Z V J E Š T A J</w:t>
      </w:r>
    </w:p>
    <w:p w:rsidR="00FC1F34" w:rsidRPr="00754949" w:rsidRDefault="00FC1F34">
      <w:pPr>
        <w:rPr>
          <w:rFonts w:ascii="Tahoma" w:hAnsi="Tahoma" w:cs="Tahoma"/>
          <w:sz w:val="24"/>
        </w:rPr>
      </w:pPr>
    </w:p>
    <w:p w:rsidR="00FC1F34" w:rsidRPr="00754949" w:rsidRDefault="00FC1F34">
      <w:pPr>
        <w:rPr>
          <w:rFonts w:ascii="Tahoma" w:hAnsi="Tahoma" w:cs="Tahoma"/>
          <w:sz w:val="24"/>
        </w:rPr>
      </w:pPr>
    </w:p>
    <w:p w:rsidR="001865EF" w:rsidRPr="0016313E" w:rsidRDefault="001865EF" w:rsidP="001865EF">
      <w:pPr>
        <w:numPr>
          <w:ilvl w:val="0"/>
          <w:numId w:val="8"/>
        </w:num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16313E">
        <w:rPr>
          <w:rFonts w:ascii="Tahoma" w:hAnsi="Tahoma" w:cs="Tahoma"/>
          <w:b/>
          <w:sz w:val="24"/>
          <w:szCs w:val="24"/>
          <w:lang w:val="bs-Latn-BA"/>
        </w:rPr>
        <w:t xml:space="preserve">Provedba Zaključka Predstavničkog doma u povodu Inicijative zastupnika Nasira Beganovića za izmjene Ustava Federacije BiH </w:t>
      </w:r>
    </w:p>
    <w:p w:rsidR="00FC1F34" w:rsidRDefault="00FC1F34">
      <w:pPr>
        <w:rPr>
          <w:rFonts w:ascii="Tahoma" w:hAnsi="Tahoma" w:cs="Tahoma"/>
          <w:sz w:val="24"/>
        </w:rPr>
      </w:pPr>
    </w:p>
    <w:p w:rsidR="002A093C" w:rsidRPr="00DA53D4" w:rsidRDefault="002A093C" w:rsidP="00DA53D4">
      <w:pPr>
        <w:pStyle w:val="ListParagraph"/>
        <w:numPr>
          <w:ilvl w:val="0"/>
          <w:numId w:val="14"/>
        </w:numPr>
        <w:spacing w:line="276" w:lineRule="auto"/>
        <w:ind w:left="0" w:firstLine="360"/>
        <w:jc w:val="both"/>
        <w:rPr>
          <w:rFonts w:ascii="Tahoma" w:hAnsi="Tahoma" w:cs="Tahoma"/>
          <w:sz w:val="24"/>
          <w:szCs w:val="24"/>
        </w:rPr>
      </w:pPr>
      <w:r w:rsidRPr="00DA53D4">
        <w:rPr>
          <w:rFonts w:ascii="Tahoma" w:hAnsi="Tahoma" w:cs="Tahoma"/>
          <w:sz w:val="24"/>
          <w:szCs w:val="24"/>
        </w:rPr>
        <w:t>Predstavnički dom Parlamenta Federacije BiH na 12. redovnoj sjednici održanoj 28.02.2012. godine usvojio je Inicijativu za izmjene Ustava Federacije BiH predloženu od strane zastupnika Nasira Beganovića i zadužio Ustavnu komisiju Predstavničkog doma Parlamenta F</w:t>
      </w:r>
      <w:r w:rsidR="00051F05">
        <w:rPr>
          <w:rFonts w:ascii="Tahoma" w:hAnsi="Tahoma" w:cs="Tahoma"/>
          <w:sz w:val="24"/>
          <w:szCs w:val="24"/>
        </w:rPr>
        <w:t xml:space="preserve">ederacije </w:t>
      </w:r>
      <w:r w:rsidRPr="00DA53D4">
        <w:rPr>
          <w:rFonts w:ascii="Tahoma" w:hAnsi="Tahoma" w:cs="Tahoma"/>
          <w:sz w:val="24"/>
          <w:szCs w:val="24"/>
        </w:rPr>
        <w:t>BIH da u skladu sa predviđenom procedurom sačini tekst prijedloga amandm</w:t>
      </w:r>
      <w:r w:rsidR="00DA53D4" w:rsidRPr="00DA53D4">
        <w:rPr>
          <w:rFonts w:ascii="Tahoma" w:hAnsi="Tahoma" w:cs="Tahoma"/>
          <w:sz w:val="24"/>
          <w:szCs w:val="24"/>
        </w:rPr>
        <w:t>ana na Ustav F</w:t>
      </w:r>
      <w:r w:rsidR="00051F05">
        <w:rPr>
          <w:rFonts w:ascii="Tahoma" w:hAnsi="Tahoma" w:cs="Tahoma"/>
          <w:sz w:val="24"/>
          <w:szCs w:val="24"/>
        </w:rPr>
        <w:t xml:space="preserve">ederacije </w:t>
      </w:r>
      <w:r w:rsidR="00DA53D4" w:rsidRPr="00DA53D4">
        <w:rPr>
          <w:rFonts w:ascii="Tahoma" w:hAnsi="Tahoma" w:cs="Tahoma"/>
          <w:sz w:val="24"/>
          <w:szCs w:val="24"/>
        </w:rPr>
        <w:t>BIH.</w:t>
      </w:r>
    </w:p>
    <w:p w:rsidR="00DA53D4" w:rsidRPr="00DA53D4" w:rsidRDefault="00DA53D4" w:rsidP="00DA53D4">
      <w:pPr>
        <w:spacing w:line="276" w:lineRule="auto"/>
        <w:ind w:firstLine="720"/>
        <w:jc w:val="both"/>
        <w:rPr>
          <w:rFonts w:ascii="Tahoma" w:hAnsi="Tahoma" w:cs="Tahoma"/>
          <w:sz w:val="24"/>
          <w:szCs w:val="24"/>
        </w:rPr>
      </w:pPr>
      <w:r w:rsidRPr="00DA53D4">
        <w:rPr>
          <w:rFonts w:ascii="Tahoma" w:hAnsi="Tahoma" w:cs="Tahoma"/>
          <w:sz w:val="24"/>
          <w:szCs w:val="24"/>
        </w:rPr>
        <w:lastRenderedPageBreak/>
        <w:t>Članovi Ustava F</w:t>
      </w:r>
      <w:r w:rsidR="00051F05">
        <w:rPr>
          <w:rFonts w:ascii="Tahoma" w:hAnsi="Tahoma" w:cs="Tahoma"/>
          <w:sz w:val="24"/>
          <w:szCs w:val="24"/>
        </w:rPr>
        <w:t xml:space="preserve">ederacije </w:t>
      </w:r>
      <w:r w:rsidRPr="00DA53D4">
        <w:rPr>
          <w:rFonts w:ascii="Tahoma" w:hAnsi="Tahoma" w:cs="Tahoma"/>
          <w:sz w:val="24"/>
          <w:szCs w:val="24"/>
        </w:rPr>
        <w:t xml:space="preserve">BIH koji su predloženi za izmjenu Prijedlogom amandmana CXI. i CXII. odnose se na nadležnosti predsjednika Federacije BiH u vezi sa imenovanjem ombudsmena i nadležnosti predsjednika Vrhovnog suda koji donosi pravila pod kojima sudska policija može pomagati ombudsmene u vršenju njihovih nadležnosti. </w:t>
      </w:r>
    </w:p>
    <w:p w:rsidR="00DA53D4" w:rsidRPr="00DA53D4" w:rsidRDefault="00DA53D4" w:rsidP="00DA53D4">
      <w:pPr>
        <w:spacing w:line="276" w:lineRule="auto"/>
        <w:ind w:firstLine="720"/>
        <w:jc w:val="both"/>
        <w:rPr>
          <w:rFonts w:ascii="Tahoma" w:hAnsi="Tahoma" w:cs="Tahoma"/>
          <w:sz w:val="24"/>
          <w:szCs w:val="24"/>
        </w:rPr>
      </w:pPr>
      <w:r w:rsidRPr="00DA53D4">
        <w:rPr>
          <w:rFonts w:ascii="Tahoma" w:hAnsi="Tahoma" w:cs="Tahoma"/>
          <w:sz w:val="24"/>
          <w:szCs w:val="24"/>
        </w:rPr>
        <w:t xml:space="preserve">Radi potpune implementacije Inicijative usvojene na nastavku 9. redovne sjednice </w:t>
      </w:r>
      <w:r w:rsidRPr="00DA53D4">
        <w:rPr>
          <w:rFonts w:ascii="Tahoma" w:hAnsi="Tahoma" w:cs="Tahoma"/>
          <w:b/>
          <w:sz w:val="24"/>
          <w:szCs w:val="24"/>
        </w:rPr>
        <w:t xml:space="preserve">Predstavničkog doma </w:t>
      </w:r>
      <w:r w:rsidRPr="00DA53D4">
        <w:rPr>
          <w:rFonts w:ascii="Tahoma" w:hAnsi="Tahoma" w:cs="Tahoma"/>
          <w:sz w:val="24"/>
          <w:szCs w:val="24"/>
        </w:rPr>
        <w:t xml:space="preserve">Parlamenta Federacije BiH održanom 28.12.2011. godine  potrebno je usvojiti predložene amandmane jer se njima usklađuje preostali dio ustavnog teksta sa Amandmanom CX. </w:t>
      </w:r>
    </w:p>
    <w:p w:rsidR="00DA53D4" w:rsidRPr="002A093C" w:rsidRDefault="00DA53D4" w:rsidP="00DA53D4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  <w:szCs w:val="24"/>
        </w:rPr>
      </w:pPr>
    </w:p>
    <w:p w:rsidR="002A093C" w:rsidRPr="002A093C" w:rsidRDefault="002A093C" w:rsidP="00DA53D4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2A093C">
        <w:rPr>
          <w:rFonts w:ascii="Tahoma" w:hAnsi="Tahoma" w:cs="Tahoma"/>
          <w:sz w:val="24"/>
          <w:szCs w:val="24"/>
        </w:rPr>
        <w:tab/>
        <w:t>Usta</w:t>
      </w:r>
      <w:r>
        <w:rPr>
          <w:rFonts w:ascii="Tahoma" w:hAnsi="Tahoma" w:cs="Tahoma"/>
          <w:sz w:val="24"/>
          <w:szCs w:val="24"/>
        </w:rPr>
        <w:t>vna komisija je utvrdila tekst a</w:t>
      </w:r>
      <w:r w:rsidRPr="002A093C">
        <w:rPr>
          <w:rFonts w:ascii="Tahoma" w:hAnsi="Tahoma" w:cs="Tahoma"/>
          <w:sz w:val="24"/>
          <w:szCs w:val="24"/>
        </w:rPr>
        <w:t>mandmana CX</w:t>
      </w:r>
      <w:r>
        <w:rPr>
          <w:rFonts w:ascii="Tahoma" w:hAnsi="Tahoma" w:cs="Tahoma"/>
          <w:sz w:val="24"/>
          <w:szCs w:val="24"/>
        </w:rPr>
        <w:t>I. i CXII</w:t>
      </w:r>
      <w:r w:rsidRPr="002A093C">
        <w:rPr>
          <w:rFonts w:ascii="Tahoma" w:hAnsi="Tahoma" w:cs="Tahoma"/>
          <w:sz w:val="24"/>
          <w:szCs w:val="24"/>
        </w:rPr>
        <w:t xml:space="preserve"> na Ustav Federacije BiH i upućuje ga </w:t>
      </w:r>
      <w:r>
        <w:rPr>
          <w:rFonts w:ascii="Tahoma" w:hAnsi="Tahoma" w:cs="Tahoma"/>
          <w:sz w:val="24"/>
          <w:szCs w:val="24"/>
        </w:rPr>
        <w:t>Predstavničkom</w:t>
      </w:r>
      <w:r w:rsidRPr="002A093C">
        <w:rPr>
          <w:rFonts w:ascii="Tahoma" w:hAnsi="Tahoma" w:cs="Tahoma"/>
          <w:sz w:val="24"/>
          <w:szCs w:val="24"/>
        </w:rPr>
        <w:t xml:space="preserve"> domu na usvajanje u skladu sa propisanom dvotrećinskom procedurom izjašnjavanja.</w:t>
      </w:r>
    </w:p>
    <w:p w:rsidR="002A093C" w:rsidRPr="002A093C" w:rsidRDefault="002A093C" w:rsidP="00DA53D4">
      <w:pPr>
        <w:spacing w:line="276" w:lineRule="auto"/>
        <w:jc w:val="both"/>
        <w:rPr>
          <w:szCs w:val="24"/>
        </w:rPr>
      </w:pPr>
      <w:r w:rsidRPr="002A093C">
        <w:rPr>
          <w:rFonts w:ascii="Tahoma" w:hAnsi="Tahoma" w:cs="Tahoma"/>
          <w:sz w:val="24"/>
          <w:szCs w:val="24"/>
        </w:rPr>
        <w:tab/>
        <w:t>Prijedlog amandmana CX</w:t>
      </w:r>
      <w:r>
        <w:rPr>
          <w:rFonts w:ascii="Tahoma" w:hAnsi="Tahoma" w:cs="Tahoma"/>
          <w:sz w:val="24"/>
          <w:szCs w:val="24"/>
        </w:rPr>
        <w:t>I. i CXII</w:t>
      </w:r>
      <w:r w:rsidRPr="002A093C">
        <w:rPr>
          <w:rFonts w:ascii="Tahoma" w:hAnsi="Tahoma" w:cs="Tahoma"/>
          <w:sz w:val="24"/>
          <w:szCs w:val="24"/>
        </w:rPr>
        <w:t xml:space="preserve"> i Prijedlog odluke o proglašenju amandmana CX</w:t>
      </w:r>
      <w:r>
        <w:rPr>
          <w:rFonts w:ascii="Tahoma" w:hAnsi="Tahoma" w:cs="Tahoma"/>
          <w:sz w:val="24"/>
          <w:szCs w:val="24"/>
        </w:rPr>
        <w:t>I. i CXII.</w:t>
      </w:r>
      <w:r w:rsidRPr="002A093C">
        <w:rPr>
          <w:rFonts w:ascii="Tahoma" w:hAnsi="Tahoma" w:cs="Tahoma"/>
          <w:sz w:val="24"/>
          <w:szCs w:val="24"/>
        </w:rPr>
        <w:t xml:space="preserve"> na Ustav Federacije</w:t>
      </w:r>
      <w:r w:rsidRPr="002A093C">
        <w:rPr>
          <w:szCs w:val="24"/>
        </w:rPr>
        <w:t xml:space="preserve"> </w:t>
      </w:r>
      <w:r w:rsidRPr="002A093C">
        <w:rPr>
          <w:rFonts w:ascii="Tahoma" w:hAnsi="Tahoma" w:cs="Tahoma"/>
          <w:sz w:val="24"/>
          <w:szCs w:val="24"/>
        </w:rPr>
        <w:t>BiH čine sastavni dio ovog izvještaja.</w:t>
      </w:r>
    </w:p>
    <w:p w:rsidR="001865EF" w:rsidRDefault="001865EF" w:rsidP="00DA53D4">
      <w:pPr>
        <w:pStyle w:val="ListParagraph"/>
        <w:spacing w:line="276" w:lineRule="auto"/>
        <w:rPr>
          <w:rFonts w:ascii="Tahoma" w:hAnsi="Tahoma" w:cs="Tahoma"/>
          <w:sz w:val="24"/>
        </w:rPr>
      </w:pPr>
    </w:p>
    <w:p w:rsidR="00DA53D4" w:rsidRDefault="00DA53D4" w:rsidP="00DA53D4">
      <w:pPr>
        <w:pStyle w:val="ListParagraph"/>
        <w:spacing w:line="276" w:lineRule="auto"/>
        <w:rPr>
          <w:rFonts w:ascii="Tahoma" w:hAnsi="Tahoma" w:cs="Tahoma"/>
          <w:sz w:val="24"/>
        </w:rPr>
      </w:pPr>
    </w:p>
    <w:p w:rsidR="0016313E" w:rsidRPr="00DA53D4" w:rsidRDefault="001865EF" w:rsidP="00DA53D4">
      <w:pPr>
        <w:pStyle w:val="ListParagraph"/>
        <w:numPr>
          <w:ilvl w:val="0"/>
          <w:numId w:val="14"/>
        </w:numPr>
        <w:spacing w:line="276" w:lineRule="auto"/>
        <w:ind w:left="0" w:firstLine="360"/>
        <w:jc w:val="both"/>
        <w:rPr>
          <w:rFonts w:ascii="Tahoma" w:hAnsi="Tahoma" w:cs="Tahoma"/>
          <w:sz w:val="24"/>
        </w:rPr>
      </w:pPr>
      <w:r w:rsidRPr="00DA53D4">
        <w:rPr>
          <w:rFonts w:ascii="Tahoma" w:hAnsi="Tahoma" w:cs="Tahoma"/>
          <w:sz w:val="24"/>
        </w:rPr>
        <w:t xml:space="preserve">Ustavna komisija zahtjeva da se u dnevni red prve sjednice </w:t>
      </w:r>
      <w:r w:rsidR="00051F05">
        <w:rPr>
          <w:rFonts w:ascii="Tahoma" w:hAnsi="Tahoma" w:cs="Tahoma"/>
          <w:sz w:val="24"/>
        </w:rPr>
        <w:t>Predstav</w:t>
      </w:r>
      <w:r w:rsidRPr="00DA53D4">
        <w:rPr>
          <w:rFonts w:ascii="Tahoma" w:hAnsi="Tahoma" w:cs="Tahoma"/>
          <w:sz w:val="24"/>
        </w:rPr>
        <w:t xml:space="preserve">ničkog doma Parlamenta Federacije BiH stavi </w:t>
      </w:r>
      <w:r w:rsidRPr="00DA53D4">
        <w:rPr>
          <w:rFonts w:ascii="Tahoma" w:hAnsi="Tahoma" w:cs="Tahoma"/>
          <w:b/>
          <w:sz w:val="24"/>
        </w:rPr>
        <w:t>Informacija o problematici izvršavanja odluka ustavn</w:t>
      </w:r>
      <w:r w:rsidR="0016313E" w:rsidRPr="00DA53D4">
        <w:rPr>
          <w:rFonts w:ascii="Tahoma" w:hAnsi="Tahoma" w:cs="Tahoma"/>
          <w:b/>
          <w:sz w:val="24"/>
        </w:rPr>
        <w:t>ih sudova sa posebnim naglasko</w:t>
      </w:r>
      <w:r w:rsidRPr="00DA53D4">
        <w:rPr>
          <w:rFonts w:ascii="Tahoma" w:hAnsi="Tahoma" w:cs="Tahoma"/>
          <w:b/>
          <w:sz w:val="24"/>
        </w:rPr>
        <w:t>m na izvršavanje odluka Ustavnog suda Federacije Bosne i Hercegovine</w:t>
      </w:r>
      <w:r w:rsidR="0016313E" w:rsidRPr="00DA53D4">
        <w:rPr>
          <w:rFonts w:ascii="Tahoma" w:hAnsi="Tahoma" w:cs="Tahoma"/>
          <w:b/>
          <w:sz w:val="24"/>
        </w:rPr>
        <w:t xml:space="preserve"> </w:t>
      </w:r>
      <w:r w:rsidR="0016313E" w:rsidRPr="00DA53D4">
        <w:rPr>
          <w:rFonts w:ascii="Tahoma" w:hAnsi="Tahoma" w:cs="Tahoma"/>
          <w:sz w:val="24"/>
        </w:rPr>
        <w:t xml:space="preserve"> koju informaciju je Komisija usvojila nakon rasprava na svojim sjednicama održanim </w:t>
      </w:r>
      <w:r w:rsidR="0016313E" w:rsidRPr="00051F05">
        <w:rPr>
          <w:rFonts w:ascii="Tahoma" w:hAnsi="Tahoma" w:cs="Tahoma"/>
          <w:b/>
          <w:sz w:val="24"/>
        </w:rPr>
        <w:t>12. oktobra i 14. novembra 2011. godine</w:t>
      </w:r>
      <w:r w:rsidR="0016313E" w:rsidRPr="00DA53D4">
        <w:rPr>
          <w:rFonts w:ascii="Tahoma" w:hAnsi="Tahoma" w:cs="Tahoma"/>
          <w:sz w:val="24"/>
        </w:rPr>
        <w:t>.</w:t>
      </w:r>
    </w:p>
    <w:p w:rsidR="0016313E" w:rsidRPr="0016313E" w:rsidRDefault="0016313E" w:rsidP="00DA53D4">
      <w:pPr>
        <w:spacing w:line="276" w:lineRule="auto"/>
        <w:ind w:firstLine="72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Ustavna komisija očekuje konstruktivnu i djelotvornu raspravu zastupnika </w:t>
      </w:r>
      <w:r w:rsidR="00051F05">
        <w:rPr>
          <w:rFonts w:ascii="Tahoma" w:hAnsi="Tahoma" w:cs="Tahoma"/>
          <w:sz w:val="24"/>
        </w:rPr>
        <w:t>Predstav</w:t>
      </w:r>
      <w:r>
        <w:rPr>
          <w:rFonts w:ascii="Tahoma" w:hAnsi="Tahoma" w:cs="Tahoma"/>
          <w:sz w:val="24"/>
        </w:rPr>
        <w:t>ničkog doma o veoma aktuelnoj problematici provedbi odluka ustavnih sudova, s obzirom na činjenicu da nepoštivanje odluka ustavnih sudova generira neefikasnu pravnu državu, odsustvo vladavine prava, te ugrožavanje ljudskih prava i temeljnih građanskih sloboda građana Federacije Bosne i Hercegovine.</w:t>
      </w:r>
    </w:p>
    <w:p w:rsidR="00FC1F34" w:rsidRDefault="00FC1F34">
      <w:pPr>
        <w:rPr>
          <w:rFonts w:ascii="Tahoma" w:hAnsi="Tahoma" w:cs="Tahoma"/>
          <w:sz w:val="24"/>
        </w:rPr>
      </w:pPr>
    </w:p>
    <w:p w:rsidR="00DA53D4" w:rsidRDefault="00DA53D4">
      <w:pPr>
        <w:rPr>
          <w:rFonts w:ascii="Tahoma" w:hAnsi="Tahoma" w:cs="Tahoma"/>
          <w:sz w:val="24"/>
        </w:rPr>
      </w:pPr>
    </w:p>
    <w:p w:rsidR="00DA53D4" w:rsidRPr="00754949" w:rsidRDefault="00DA53D4">
      <w:pPr>
        <w:rPr>
          <w:rFonts w:ascii="Tahoma" w:hAnsi="Tahoma" w:cs="Tahoma"/>
          <w:sz w:val="24"/>
        </w:rPr>
      </w:pPr>
    </w:p>
    <w:p w:rsidR="00D32007" w:rsidRPr="00754949" w:rsidRDefault="00D32007">
      <w:pPr>
        <w:rPr>
          <w:rFonts w:ascii="Tahoma" w:hAnsi="Tahoma" w:cs="Tahoma"/>
          <w:sz w:val="24"/>
        </w:rPr>
      </w:pPr>
    </w:p>
    <w:p w:rsidR="00D32007" w:rsidRPr="0016313E" w:rsidRDefault="00754949" w:rsidP="00754949">
      <w:pPr>
        <w:pStyle w:val="ListParagraph"/>
        <w:numPr>
          <w:ilvl w:val="0"/>
          <w:numId w:val="8"/>
        </w:numPr>
        <w:rPr>
          <w:rFonts w:ascii="Tahoma" w:hAnsi="Tahoma" w:cs="Tahoma"/>
          <w:b/>
          <w:sz w:val="24"/>
        </w:rPr>
      </w:pPr>
      <w:r w:rsidRPr="0016313E">
        <w:rPr>
          <w:rFonts w:ascii="Tahoma" w:hAnsi="Tahoma" w:cs="Tahoma"/>
          <w:b/>
          <w:sz w:val="24"/>
        </w:rPr>
        <w:t xml:space="preserve">Inicijativa </w:t>
      </w:r>
      <w:r w:rsidR="00DB69F8">
        <w:rPr>
          <w:rFonts w:ascii="Tahoma" w:hAnsi="Tahoma" w:cs="Tahoma"/>
          <w:b/>
          <w:sz w:val="24"/>
        </w:rPr>
        <w:t>“</w:t>
      </w:r>
      <w:r w:rsidRPr="0016313E">
        <w:rPr>
          <w:rFonts w:ascii="Tahoma" w:hAnsi="Tahoma" w:cs="Tahoma"/>
          <w:b/>
          <w:sz w:val="24"/>
        </w:rPr>
        <w:t>Naše stranke</w:t>
      </w:r>
      <w:r w:rsidR="00DB69F8">
        <w:rPr>
          <w:rFonts w:ascii="Tahoma" w:hAnsi="Tahoma" w:cs="Tahoma"/>
          <w:b/>
          <w:sz w:val="24"/>
        </w:rPr>
        <w:t>”</w:t>
      </w:r>
      <w:r w:rsidRPr="0016313E">
        <w:rPr>
          <w:rFonts w:ascii="Tahoma" w:hAnsi="Tahoma" w:cs="Tahoma"/>
          <w:b/>
          <w:sz w:val="24"/>
        </w:rPr>
        <w:t xml:space="preserve"> o izmjenama i dopunama Ustava Federacije BiH</w:t>
      </w:r>
    </w:p>
    <w:p w:rsidR="00754949" w:rsidRDefault="00754949" w:rsidP="00754949">
      <w:pPr>
        <w:rPr>
          <w:rFonts w:ascii="Tahoma" w:hAnsi="Tahoma" w:cs="Tahoma"/>
          <w:sz w:val="24"/>
        </w:rPr>
      </w:pPr>
    </w:p>
    <w:p w:rsidR="00754949" w:rsidRDefault="00754949" w:rsidP="00DA53D4">
      <w:pPr>
        <w:spacing w:line="276" w:lineRule="auto"/>
        <w:ind w:firstLine="72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Ustavna komisija </w:t>
      </w:r>
      <w:r w:rsidR="00051F05">
        <w:rPr>
          <w:rFonts w:ascii="Tahoma" w:hAnsi="Tahoma" w:cs="Tahoma"/>
          <w:sz w:val="24"/>
        </w:rPr>
        <w:t>Predstav</w:t>
      </w:r>
      <w:r>
        <w:rPr>
          <w:rFonts w:ascii="Tahoma" w:hAnsi="Tahoma" w:cs="Tahoma"/>
          <w:sz w:val="24"/>
        </w:rPr>
        <w:t xml:space="preserve">ničkog doma Parlamenta Federacije BiH načelno je razmatrala </w:t>
      </w:r>
      <w:r>
        <w:rPr>
          <w:rFonts w:ascii="Tahoma" w:hAnsi="Tahoma" w:cs="Tahoma"/>
          <w:b/>
          <w:sz w:val="24"/>
        </w:rPr>
        <w:t>Inicijativu “</w:t>
      </w:r>
      <w:r w:rsidR="0016313E">
        <w:rPr>
          <w:rFonts w:ascii="Tahoma" w:hAnsi="Tahoma" w:cs="Tahoma"/>
          <w:b/>
          <w:sz w:val="24"/>
        </w:rPr>
        <w:t>NA</w:t>
      </w:r>
      <w:r>
        <w:rPr>
          <w:rFonts w:ascii="Tahoma" w:hAnsi="Tahoma" w:cs="Tahoma"/>
          <w:b/>
          <w:sz w:val="24"/>
        </w:rPr>
        <w:t>Š</w:t>
      </w:r>
      <w:r w:rsidR="0016313E">
        <w:rPr>
          <w:rFonts w:ascii="Tahoma" w:hAnsi="Tahoma" w:cs="Tahoma"/>
          <w:b/>
          <w:sz w:val="24"/>
        </w:rPr>
        <w:t xml:space="preserve">E </w:t>
      </w:r>
      <w:r>
        <w:rPr>
          <w:rFonts w:ascii="Tahoma" w:hAnsi="Tahoma" w:cs="Tahoma"/>
          <w:b/>
          <w:sz w:val="24"/>
        </w:rPr>
        <w:t>STRANKE”</w:t>
      </w:r>
      <w:r>
        <w:rPr>
          <w:rFonts w:ascii="Tahoma" w:hAnsi="Tahoma" w:cs="Tahoma"/>
          <w:sz w:val="24"/>
        </w:rPr>
        <w:t xml:space="preserve"> za izmjene i dopune Ustava Federacije </w:t>
      </w:r>
      <w:r w:rsidR="00051F05">
        <w:rPr>
          <w:rFonts w:ascii="Tahoma" w:hAnsi="Tahoma" w:cs="Tahoma"/>
          <w:sz w:val="24"/>
        </w:rPr>
        <w:t>BiH ne upuštajući se u meritum I</w:t>
      </w:r>
      <w:r>
        <w:rPr>
          <w:rFonts w:ascii="Tahoma" w:hAnsi="Tahoma" w:cs="Tahoma"/>
          <w:sz w:val="24"/>
        </w:rPr>
        <w:t xml:space="preserve">nicijative, s obzirom da ne ispunjava propisane formalno-pravne uvjete za </w:t>
      </w:r>
      <w:r w:rsidR="00051F05">
        <w:rPr>
          <w:rFonts w:ascii="Tahoma" w:hAnsi="Tahoma" w:cs="Tahoma"/>
          <w:sz w:val="24"/>
        </w:rPr>
        <w:t>legitimiranje I</w:t>
      </w:r>
      <w:r>
        <w:rPr>
          <w:rFonts w:ascii="Tahoma" w:hAnsi="Tahoma" w:cs="Tahoma"/>
          <w:sz w:val="24"/>
        </w:rPr>
        <w:t>nicijative u p</w:t>
      </w:r>
      <w:r w:rsidR="00051F05">
        <w:rPr>
          <w:rFonts w:ascii="Tahoma" w:hAnsi="Tahoma" w:cs="Tahoma"/>
          <w:sz w:val="24"/>
        </w:rPr>
        <w:t>o</w:t>
      </w:r>
      <w:r>
        <w:rPr>
          <w:rFonts w:ascii="Tahoma" w:hAnsi="Tahoma" w:cs="Tahoma"/>
          <w:sz w:val="24"/>
        </w:rPr>
        <w:t>vodu zahtjeva za amandiranje Ustava.</w:t>
      </w:r>
    </w:p>
    <w:p w:rsidR="00754949" w:rsidRPr="00754949" w:rsidRDefault="00754949" w:rsidP="00DA53D4">
      <w:pPr>
        <w:spacing w:line="276" w:lineRule="auto"/>
        <w:ind w:firstLine="72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lastRenderedPageBreak/>
        <w:t>No</w:t>
      </w:r>
      <w:r w:rsidR="00DB69F8">
        <w:rPr>
          <w:rFonts w:ascii="Tahoma" w:hAnsi="Tahoma" w:cs="Tahoma"/>
          <w:sz w:val="24"/>
        </w:rPr>
        <w:t>,</w:t>
      </w:r>
      <w:r>
        <w:rPr>
          <w:rFonts w:ascii="Tahoma" w:hAnsi="Tahoma" w:cs="Tahoma"/>
          <w:sz w:val="24"/>
        </w:rPr>
        <w:t xml:space="preserve"> bez obzira na formalne nedostatke i propuste ove </w:t>
      </w:r>
      <w:r w:rsidR="00051F05">
        <w:rPr>
          <w:rFonts w:ascii="Tahoma" w:hAnsi="Tahoma" w:cs="Tahoma"/>
          <w:sz w:val="24"/>
        </w:rPr>
        <w:t>I</w:t>
      </w:r>
      <w:r>
        <w:rPr>
          <w:rFonts w:ascii="Tahoma" w:hAnsi="Tahoma" w:cs="Tahoma"/>
          <w:sz w:val="24"/>
        </w:rPr>
        <w:t>n</w:t>
      </w:r>
      <w:r w:rsidR="00B84150">
        <w:rPr>
          <w:rFonts w:ascii="Tahoma" w:hAnsi="Tahoma" w:cs="Tahoma"/>
          <w:sz w:val="24"/>
        </w:rPr>
        <w:t>icijative, Ustavna komisija</w:t>
      </w:r>
      <w:r w:rsidR="00051F05">
        <w:rPr>
          <w:rFonts w:ascii="Tahoma" w:hAnsi="Tahoma" w:cs="Tahoma"/>
          <w:sz w:val="24"/>
        </w:rPr>
        <w:t xml:space="preserve"> će I</w:t>
      </w:r>
      <w:r>
        <w:rPr>
          <w:rFonts w:ascii="Tahoma" w:hAnsi="Tahoma" w:cs="Tahoma"/>
          <w:sz w:val="24"/>
        </w:rPr>
        <w:t>nicijativu uključiti u svoju radnu proceduru i razmotriti je u sklopu, te u povodu tematski sličnih inicijativa koje su Komisiji dostavljene na ustavno i poslovnički propisan način.</w:t>
      </w:r>
    </w:p>
    <w:p w:rsidR="00D32007" w:rsidRPr="00754949" w:rsidRDefault="00D32007">
      <w:pPr>
        <w:rPr>
          <w:rFonts w:ascii="Tahoma" w:hAnsi="Tahoma" w:cs="Tahoma"/>
          <w:sz w:val="24"/>
        </w:rPr>
      </w:pPr>
    </w:p>
    <w:p w:rsidR="00D32007" w:rsidRPr="00754949" w:rsidRDefault="00D32007">
      <w:pPr>
        <w:rPr>
          <w:rFonts w:ascii="Tahoma" w:hAnsi="Tahoma" w:cs="Tahoma"/>
          <w:sz w:val="24"/>
        </w:rPr>
      </w:pPr>
    </w:p>
    <w:p w:rsidR="001865EF" w:rsidRPr="0016313E" w:rsidRDefault="001865EF" w:rsidP="001865EF">
      <w:pPr>
        <w:numPr>
          <w:ilvl w:val="0"/>
          <w:numId w:val="8"/>
        </w:num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16313E">
        <w:rPr>
          <w:rFonts w:ascii="Tahoma" w:hAnsi="Tahoma" w:cs="Tahoma"/>
          <w:b/>
          <w:sz w:val="24"/>
          <w:szCs w:val="24"/>
          <w:lang w:val="bs-Latn-BA"/>
        </w:rPr>
        <w:t>Nastavak rasprave o Inicijativi za promjene Ustava Federacije BiH u cilju provođenja Presude E</w:t>
      </w:r>
      <w:r w:rsidR="000539AB">
        <w:rPr>
          <w:rFonts w:ascii="Tahoma" w:hAnsi="Tahoma" w:cs="Tahoma"/>
          <w:b/>
          <w:sz w:val="24"/>
          <w:szCs w:val="24"/>
          <w:lang w:val="bs-Latn-BA"/>
        </w:rPr>
        <w:t>u</w:t>
      </w:r>
      <w:r w:rsidRPr="0016313E">
        <w:rPr>
          <w:rFonts w:ascii="Tahoma" w:hAnsi="Tahoma" w:cs="Tahoma"/>
          <w:b/>
          <w:sz w:val="24"/>
          <w:szCs w:val="24"/>
          <w:lang w:val="bs-Latn-BA"/>
        </w:rPr>
        <w:t>ropskog suda za ljudska prava u predmetu Sejdić/Finci – podnosilac Sabrija Pojskić</w:t>
      </w:r>
    </w:p>
    <w:p w:rsidR="00FC1F34" w:rsidRDefault="00FC1F34" w:rsidP="001865EF">
      <w:pPr>
        <w:pStyle w:val="ListParagraph"/>
        <w:rPr>
          <w:rFonts w:ascii="Tahoma" w:hAnsi="Tahoma" w:cs="Tahoma"/>
          <w:sz w:val="24"/>
        </w:rPr>
      </w:pPr>
    </w:p>
    <w:p w:rsidR="001865EF" w:rsidRDefault="001865EF" w:rsidP="001865EF">
      <w:pPr>
        <w:pStyle w:val="ListParagraph"/>
        <w:ind w:left="0" w:firstLine="720"/>
        <w:rPr>
          <w:rFonts w:ascii="Tahoma" w:hAnsi="Tahoma" w:cs="Tahoma"/>
          <w:sz w:val="24"/>
        </w:rPr>
      </w:pPr>
    </w:p>
    <w:p w:rsidR="001865EF" w:rsidRDefault="001865EF" w:rsidP="00DA53D4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U funkciji provedbe Presude Europskog suda za ljudska prava u predmetu SEJDIĆ-FINCI Ustavna komisija formira radnu grupu Komisije sa zadatkom da cjelovitim pristupom ustavno-pravnoj provedbi ovog značajnog međunarodnog akta, Ustavnoj komisiji predloži modalitete za provedbu</w:t>
      </w:r>
      <w:r w:rsidR="00051F05">
        <w:rPr>
          <w:rFonts w:ascii="Tahoma" w:hAnsi="Tahoma" w:cs="Tahoma"/>
          <w:sz w:val="24"/>
        </w:rPr>
        <w:t xml:space="preserve"> P</w:t>
      </w:r>
      <w:r>
        <w:rPr>
          <w:rFonts w:ascii="Tahoma" w:hAnsi="Tahoma" w:cs="Tahoma"/>
          <w:sz w:val="24"/>
        </w:rPr>
        <w:t xml:space="preserve">resude, koje će Komisija, kao njegovo radno tijelo, uputiti </w:t>
      </w:r>
      <w:r w:rsidR="00DA53D4">
        <w:rPr>
          <w:rFonts w:ascii="Tahoma" w:hAnsi="Tahoma" w:cs="Tahoma"/>
          <w:sz w:val="24"/>
        </w:rPr>
        <w:t>Predstav</w:t>
      </w:r>
      <w:r>
        <w:rPr>
          <w:rFonts w:ascii="Tahoma" w:hAnsi="Tahoma" w:cs="Tahoma"/>
          <w:sz w:val="24"/>
        </w:rPr>
        <w:t>ničkom domu Parlamenta Federacije</w:t>
      </w:r>
      <w:r w:rsidR="00B84150">
        <w:rPr>
          <w:rFonts w:ascii="Tahoma" w:hAnsi="Tahoma" w:cs="Tahoma"/>
          <w:sz w:val="24"/>
        </w:rPr>
        <w:t xml:space="preserve"> BiH</w:t>
      </w:r>
      <w:r>
        <w:rPr>
          <w:rFonts w:ascii="Tahoma" w:hAnsi="Tahoma" w:cs="Tahoma"/>
          <w:sz w:val="24"/>
        </w:rPr>
        <w:t xml:space="preserve"> s prijedlogom za donošenje odgovarajućih akata kojim će se Parlament F</w:t>
      </w:r>
      <w:r w:rsidR="00051F05">
        <w:rPr>
          <w:rFonts w:ascii="Tahoma" w:hAnsi="Tahoma" w:cs="Tahoma"/>
          <w:sz w:val="24"/>
        </w:rPr>
        <w:t xml:space="preserve">ederacije </w:t>
      </w:r>
      <w:r>
        <w:rPr>
          <w:rFonts w:ascii="Tahoma" w:hAnsi="Tahoma" w:cs="Tahoma"/>
          <w:sz w:val="24"/>
        </w:rPr>
        <w:t>BIH obratiti nadležnim državnim zakonodavnim organima.</w:t>
      </w:r>
    </w:p>
    <w:p w:rsidR="001865EF" w:rsidRDefault="001865EF" w:rsidP="00DA53D4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Radna grupa će kroz svoje aktivnosti pripremiti osnove za Inicijativu Ustavne komisije prema </w:t>
      </w:r>
      <w:r w:rsidR="00DA53D4">
        <w:rPr>
          <w:rFonts w:ascii="Tahoma" w:hAnsi="Tahoma" w:cs="Tahoma"/>
          <w:sz w:val="24"/>
        </w:rPr>
        <w:t>Predstav</w:t>
      </w:r>
      <w:r>
        <w:rPr>
          <w:rFonts w:ascii="Tahoma" w:hAnsi="Tahoma" w:cs="Tahoma"/>
          <w:sz w:val="24"/>
        </w:rPr>
        <w:t>ničkom domu u pogledu provedbe Presude SEJ</w:t>
      </w:r>
      <w:r w:rsidR="0016313E">
        <w:rPr>
          <w:rFonts w:ascii="Tahoma" w:hAnsi="Tahoma" w:cs="Tahoma"/>
          <w:sz w:val="24"/>
        </w:rPr>
        <w:t>DIĆ-FINCI i amandmana na Ustav B</w:t>
      </w:r>
      <w:r>
        <w:rPr>
          <w:rFonts w:ascii="Tahoma" w:hAnsi="Tahoma" w:cs="Tahoma"/>
          <w:sz w:val="24"/>
        </w:rPr>
        <w:t>osne i Hercegovine u povodu te presude.</w:t>
      </w:r>
    </w:p>
    <w:p w:rsidR="001865EF" w:rsidRDefault="001865EF" w:rsidP="00DA53D4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U radnu grupu se imenuju:</w:t>
      </w:r>
    </w:p>
    <w:p w:rsidR="001865EF" w:rsidRDefault="001865EF" w:rsidP="00DA53D4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Irfan Ajanović, predsjednik Ustavne komisije,</w:t>
      </w:r>
    </w:p>
    <w:p w:rsidR="001865EF" w:rsidRDefault="001865EF" w:rsidP="00DA53D4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Mahmut Alagić, zamjenik predsjednika Ustavne komisije,</w:t>
      </w:r>
    </w:p>
    <w:p w:rsidR="001865EF" w:rsidRDefault="001865EF" w:rsidP="00DA53D4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Dr. Mirko Pejanović, član Ustavne komisije,</w:t>
      </w:r>
    </w:p>
    <w:p w:rsidR="001865EF" w:rsidRDefault="001865EF" w:rsidP="00DA53D4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Dr. Ćazim Sadiković, član Ustavne komisije,</w:t>
      </w:r>
    </w:p>
    <w:p w:rsidR="001865EF" w:rsidRDefault="001865EF" w:rsidP="00DA53D4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Sabrija Pojskić, član Ustavne komisije,</w:t>
      </w:r>
    </w:p>
    <w:p w:rsidR="001865EF" w:rsidRDefault="001865EF" w:rsidP="00DA53D4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Dr. Neđo Miličević, ustavno-pravni ekspert,</w:t>
      </w:r>
    </w:p>
    <w:p w:rsidR="001865EF" w:rsidRDefault="001865EF" w:rsidP="00DA53D4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Dr. Zvonko Miljko, ustavno-pravni ekspert,</w:t>
      </w:r>
    </w:p>
    <w:p w:rsidR="001865EF" w:rsidRDefault="001865EF" w:rsidP="00DA53D4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Dr. Omer Ibrahimagić, ustavno-pravni ekspert</w:t>
      </w:r>
    </w:p>
    <w:p w:rsidR="001865EF" w:rsidRDefault="001865EF" w:rsidP="00DA53D4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Dr. Sead Dizdarević, sekretar Ustavne komisije.</w:t>
      </w:r>
    </w:p>
    <w:p w:rsidR="001865EF" w:rsidRDefault="001865EF" w:rsidP="0016313E">
      <w:pPr>
        <w:jc w:val="both"/>
        <w:rPr>
          <w:rFonts w:ascii="Tahoma" w:hAnsi="Tahoma" w:cs="Tahoma"/>
          <w:sz w:val="24"/>
        </w:rPr>
      </w:pPr>
    </w:p>
    <w:p w:rsidR="00DA53D4" w:rsidRDefault="00DA53D4" w:rsidP="0016313E">
      <w:pPr>
        <w:jc w:val="both"/>
        <w:rPr>
          <w:rFonts w:ascii="Tahoma" w:hAnsi="Tahoma" w:cs="Tahoma"/>
          <w:sz w:val="24"/>
        </w:rPr>
      </w:pPr>
    </w:p>
    <w:p w:rsidR="00DA53D4" w:rsidRDefault="00DA53D4" w:rsidP="0016313E">
      <w:pPr>
        <w:jc w:val="both"/>
        <w:rPr>
          <w:rFonts w:ascii="Tahoma" w:hAnsi="Tahoma" w:cs="Tahoma"/>
          <w:sz w:val="24"/>
        </w:rPr>
      </w:pPr>
    </w:p>
    <w:p w:rsidR="00DA53D4" w:rsidRDefault="00DA53D4" w:rsidP="0016313E">
      <w:pPr>
        <w:jc w:val="both"/>
        <w:rPr>
          <w:rFonts w:ascii="Tahoma" w:hAnsi="Tahoma" w:cs="Tahoma"/>
          <w:sz w:val="24"/>
        </w:rPr>
      </w:pPr>
    </w:p>
    <w:p w:rsidR="0016313E" w:rsidRPr="00DA53D4" w:rsidRDefault="0016313E" w:rsidP="0016313E">
      <w:pPr>
        <w:jc w:val="both"/>
        <w:rPr>
          <w:rFonts w:ascii="Tahoma" w:hAnsi="Tahoma" w:cs="Tahoma"/>
          <w:b/>
          <w:sz w:val="24"/>
        </w:rPr>
      </w:pPr>
      <w:r w:rsidRPr="00DA53D4">
        <w:rPr>
          <w:rFonts w:ascii="Tahoma" w:hAnsi="Tahoma" w:cs="Tahoma"/>
          <w:b/>
          <w:sz w:val="24"/>
        </w:rPr>
        <w:t>4. Tekuća pitanja</w:t>
      </w:r>
    </w:p>
    <w:p w:rsidR="0016313E" w:rsidRPr="0016313E" w:rsidRDefault="0016313E" w:rsidP="0016313E">
      <w:pPr>
        <w:jc w:val="both"/>
        <w:rPr>
          <w:rFonts w:ascii="Tahoma" w:hAnsi="Tahoma" w:cs="Tahoma"/>
          <w:sz w:val="24"/>
        </w:rPr>
      </w:pPr>
    </w:p>
    <w:p w:rsidR="00FC1F34" w:rsidRPr="00754949" w:rsidRDefault="00FC1F34">
      <w:pPr>
        <w:rPr>
          <w:rFonts w:ascii="Tahoma" w:hAnsi="Tahoma" w:cs="Tahoma"/>
          <w:sz w:val="24"/>
        </w:rPr>
      </w:pPr>
    </w:p>
    <w:p w:rsidR="00FC1F34" w:rsidRDefault="0016313E" w:rsidP="00DA53D4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U</w:t>
      </w:r>
      <w:r w:rsidR="00051F05">
        <w:rPr>
          <w:rFonts w:ascii="Tahoma" w:hAnsi="Tahoma" w:cs="Tahoma"/>
          <w:sz w:val="24"/>
          <w:szCs w:val="24"/>
        </w:rPr>
        <w:t xml:space="preserve"> okviru </w:t>
      </w:r>
      <w:r w:rsidR="00DB69F8">
        <w:rPr>
          <w:rFonts w:ascii="Tahoma" w:hAnsi="Tahoma" w:cs="Tahoma"/>
          <w:sz w:val="24"/>
          <w:szCs w:val="24"/>
        </w:rPr>
        <w:t xml:space="preserve">ove </w:t>
      </w:r>
      <w:r w:rsidR="00051F05">
        <w:rPr>
          <w:rFonts w:ascii="Tahoma" w:hAnsi="Tahoma" w:cs="Tahoma"/>
          <w:sz w:val="24"/>
          <w:szCs w:val="24"/>
        </w:rPr>
        <w:t>tačke Ustavna komisija je</w:t>
      </w:r>
      <w:r>
        <w:rPr>
          <w:rFonts w:ascii="Tahoma" w:hAnsi="Tahoma" w:cs="Tahoma"/>
          <w:sz w:val="24"/>
          <w:szCs w:val="24"/>
        </w:rPr>
        <w:t>, na prijedlog Dr. Šukrije Bakšića</w:t>
      </w:r>
      <w:r w:rsidR="00051F05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raspravila problematiku praktične – tehničke primjene, odnosno praćenja Ustava Federacije BiH, s obzirom na brojnost amandmana na Ustav, kojih je do sada usvojeno stotinudvanaest...</w:t>
      </w:r>
    </w:p>
    <w:p w:rsidR="0016313E" w:rsidRDefault="0016313E" w:rsidP="00DA53D4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ab/>
        <w:t>Po diskusiji usvojen je slijedeći</w:t>
      </w:r>
    </w:p>
    <w:p w:rsidR="0016313E" w:rsidRDefault="0016313E" w:rsidP="00DA53D4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:rsidR="0016313E" w:rsidRDefault="0016313E" w:rsidP="00DA53D4">
      <w:pPr>
        <w:spacing w:line="276" w:lineRule="auto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ZAKLJUČAK</w:t>
      </w:r>
    </w:p>
    <w:p w:rsidR="0016313E" w:rsidRDefault="0016313E" w:rsidP="00DA53D4">
      <w:pPr>
        <w:spacing w:line="276" w:lineRule="auto"/>
        <w:jc w:val="center"/>
        <w:rPr>
          <w:rFonts w:ascii="Tahoma" w:hAnsi="Tahoma" w:cs="Tahoma"/>
          <w:sz w:val="24"/>
          <w:szCs w:val="24"/>
        </w:rPr>
      </w:pPr>
    </w:p>
    <w:p w:rsidR="0016313E" w:rsidRPr="00754949" w:rsidRDefault="0016313E" w:rsidP="00DA53D4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 xml:space="preserve">Zadužuje se Dr. Šukrija Bakšić, član Ustavne komisije da za jednu od narednih sjednica Komisije pripremi prijedlog zaključka Ustavne komisije </w:t>
      </w:r>
      <w:r w:rsidR="00DA53D4">
        <w:rPr>
          <w:rFonts w:ascii="Tahoma" w:hAnsi="Tahoma" w:cs="Tahoma"/>
          <w:sz w:val="24"/>
          <w:szCs w:val="24"/>
        </w:rPr>
        <w:t xml:space="preserve">o </w:t>
      </w:r>
      <w:r>
        <w:rPr>
          <w:rFonts w:ascii="Tahoma" w:hAnsi="Tahoma" w:cs="Tahoma"/>
          <w:sz w:val="24"/>
          <w:szCs w:val="24"/>
        </w:rPr>
        <w:t>modalitetima uređenja pre</w:t>
      </w:r>
      <w:r w:rsidR="00DA53D4">
        <w:rPr>
          <w:rFonts w:ascii="Tahoma" w:hAnsi="Tahoma" w:cs="Tahoma"/>
          <w:sz w:val="24"/>
          <w:szCs w:val="24"/>
        </w:rPr>
        <w:t>čišćenog teksta U</w:t>
      </w:r>
      <w:r>
        <w:rPr>
          <w:rFonts w:ascii="Tahoma" w:hAnsi="Tahoma" w:cs="Tahoma"/>
          <w:sz w:val="24"/>
          <w:szCs w:val="24"/>
        </w:rPr>
        <w:t>stava Federacije BiH, sve u funkciji njegove kvalitetnije tehničke primjene i provođenja.</w:t>
      </w:r>
    </w:p>
    <w:p w:rsidR="00FC1F34" w:rsidRPr="00754949" w:rsidRDefault="00FC1F34" w:rsidP="00DA53D4">
      <w:pPr>
        <w:spacing w:line="276" w:lineRule="auto"/>
        <w:rPr>
          <w:rFonts w:ascii="Tahoma" w:hAnsi="Tahoma" w:cs="Tahoma"/>
        </w:rPr>
      </w:pPr>
    </w:p>
    <w:p w:rsidR="00FC1F34" w:rsidRPr="00754949" w:rsidRDefault="00FC1F34" w:rsidP="00DA53D4">
      <w:pPr>
        <w:spacing w:line="276" w:lineRule="auto"/>
        <w:rPr>
          <w:rFonts w:ascii="Tahoma" w:hAnsi="Tahoma" w:cs="Tahoma"/>
        </w:rPr>
      </w:pPr>
    </w:p>
    <w:p w:rsidR="00FC1F34" w:rsidRPr="00DA53D4" w:rsidRDefault="00FC1F34" w:rsidP="00DA53D4">
      <w:pPr>
        <w:spacing w:line="276" w:lineRule="auto"/>
        <w:rPr>
          <w:rFonts w:ascii="Tahoma" w:hAnsi="Tahoma" w:cs="Tahoma"/>
          <w:sz w:val="24"/>
          <w:szCs w:val="24"/>
        </w:rPr>
      </w:pPr>
    </w:p>
    <w:p w:rsidR="00DA53D4" w:rsidRPr="00DA53D4" w:rsidRDefault="00DA53D4" w:rsidP="00DA53D4">
      <w:pPr>
        <w:spacing w:line="276" w:lineRule="auto"/>
        <w:ind w:firstLine="720"/>
        <w:jc w:val="both"/>
        <w:rPr>
          <w:rFonts w:ascii="Tahoma" w:hAnsi="Tahoma" w:cs="Tahoma"/>
          <w:sz w:val="24"/>
          <w:szCs w:val="24"/>
        </w:rPr>
      </w:pPr>
      <w:r w:rsidRPr="00DA53D4">
        <w:rPr>
          <w:rFonts w:ascii="Tahoma" w:hAnsi="Tahoma" w:cs="Tahoma"/>
          <w:sz w:val="24"/>
          <w:szCs w:val="24"/>
        </w:rPr>
        <w:t>Za izvjestioca Komisije na sjednici Predstavničkog doma po svim tačkama dnevnog reda određen je predsjednik Komisije Irfan Ajanović.</w:t>
      </w:r>
    </w:p>
    <w:p w:rsidR="00DA53D4" w:rsidRPr="00DA53D4" w:rsidRDefault="00DA53D4" w:rsidP="00DA53D4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:rsidR="00DA53D4" w:rsidRPr="00DA53D4" w:rsidRDefault="00DA53D4" w:rsidP="00DA53D4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:rsidR="00DA53D4" w:rsidRPr="00DA53D4" w:rsidRDefault="00DA53D4" w:rsidP="00DA53D4">
      <w:pPr>
        <w:jc w:val="both"/>
        <w:rPr>
          <w:rFonts w:ascii="Tahoma" w:hAnsi="Tahoma" w:cs="Tahoma"/>
          <w:sz w:val="24"/>
          <w:szCs w:val="24"/>
        </w:rPr>
      </w:pPr>
    </w:p>
    <w:p w:rsidR="00DA53D4" w:rsidRPr="00DA53D4" w:rsidRDefault="00DA53D4" w:rsidP="00DA53D4">
      <w:pPr>
        <w:jc w:val="both"/>
        <w:rPr>
          <w:rFonts w:ascii="Tahoma" w:hAnsi="Tahoma" w:cs="Tahoma"/>
          <w:sz w:val="24"/>
          <w:szCs w:val="24"/>
        </w:rPr>
      </w:pPr>
      <w:r w:rsidRPr="00DA53D4">
        <w:rPr>
          <w:rFonts w:ascii="Tahoma" w:hAnsi="Tahoma" w:cs="Tahoma"/>
          <w:sz w:val="24"/>
          <w:szCs w:val="24"/>
        </w:rPr>
        <w:tab/>
      </w:r>
      <w:r w:rsidRPr="00DA53D4">
        <w:rPr>
          <w:rFonts w:ascii="Tahoma" w:hAnsi="Tahoma" w:cs="Tahoma"/>
          <w:sz w:val="24"/>
          <w:szCs w:val="24"/>
        </w:rPr>
        <w:tab/>
      </w:r>
      <w:r w:rsidRPr="00DA53D4">
        <w:rPr>
          <w:rFonts w:ascii="Tahoma" w:hAnsi="Tahoma" w:cs="Tahoma"/>
          <w:sz w:val="24"/>
          <w:szCs w:val="24"/>
        </w:rPr>
        <w:tab/>
      </w:r>
      <w:r w:rsidRPr="00DA53D4">
        <w:rPr>
          <w:rFonts w:ascii="Tahoma" w:hAnsi="Tahoma" w:cs="Tahoma"/>
          <w:sz w:val="24"/>
          <w:szCs w:val="24"/>
        </w:rPr>
        <w:tab/>
      </w:r>
      <w:r w:rsidRPr="00DA53D4">
        <w:rPr>
          <w:rFonts w:ascii="Tahoma" w:hAnsi="Tahoma" w:cs="Tahoma"/>
          <w:sz w:val="24"/>
          <w:szCs w:val="24"/>
        </w:rPr>
        <w:tab/>
      </w:r>
      <w:r w:rsidRPr="00DA53D4">
        <w:rPr>
          <w:rFonts w:ascii="Tahoma" w:hAnsi="Tahoma" w:cs="Tahoma"/>
          <w:sz w:val="24"/>
          <w:szCs w:val="24"/>
        </w:rPr>
        <w:tab/>
      </w:r>
      <w:r w:rsidRPr="00DA53D4">
        <w:rPr>
          <w:rFonts w:ascii="Tahoma" w:hAnsi="Tahoma" w:cs="Tahoma"/>
          <w:sz w:val="24"/>
          <w:szCs w:val="24"/>
        </w:rPr>
        <w:tab/>
        <w:t xml:space="preserve">  PREDSJEDNIK KOMISIJE</w:t>
      </w:r>
    </w:p>
    <w:p w:rsidR="00DA53D4" w:rsidRPr="00DA53D4" w:rsidRDefault="00DA53D4" w:rsidP="00DA53D4">
      <w:pPr>
        <w:jc w:val="both"/>
        <w:rPr>
          <w:rFonts w:ascii="Tahoma" w:hAnsi="Tahoma" w:cs="Tahoma"/>
          <w:sz w:val="24"/>
          <w:szCs w:val="24"/>
        </w:rPr>
      </w:pPr>
    </w:p>
    <w:p w:rsidR="00DA53D4" w:rsidRPr="00DA53D4" w:rsidRDefault="00DA53D4" w:rsidP="00DA53D4">
      <w:pPr>
        <w:jc w:val="both"/>
        <w:rPr>
          <w:rFonts w:ascii="Tahoma" w:hAnsi="Tahoma" w:cs="Tahoma"/>
          <w:sz w:val="24"/>
          <w:szCs w:val="24"/>
        </w:rPr>
      </w:pPr>
      <w:r w:rsidRPr="00DA53D4">
        <w:rPr>
          <w:rFonts w:ascii="Tahoma" w:hAnsi="Tahoma" w:cs="Tahoma"/>
          <w:sz w:val="24"/>
          <w:szCs w:val="24"/>
        </w:rPr>
        <w:tab/>
      </w:r>
      <w:r w:rsidRPr="00DA53D4">
        <w:rPr>
          <w:rFonts w:ascii="Tahoma" w:hAnsi="Tahoma" w:cs="Tahoma"/>
          <w:sz w:val="24"/>
          <w:szCs w:val="24"/>
        </w:rPr>
        <w:tab/>
      </w:r>
      <w:r w:rsidRPr="00DA53D4">
        <w:rPr>
          <w:rFonts w:ascii="Tahoma" w:hAnsi="Tahoma" w:cs="Tahoma"/>
          <w:sz w:val="24"/>
          <w:szCs w:val="24"/>
        </w:rPr>
        <w:tab/>
      </w:r>
      <w:r w:rsidRPr="00DA53D4">
        <w:rPr>
          <w:rFonts w:ascii="Tahoma" w:hAnsi="Tahoma" w:cs="Tahoma"/>
          <w:sz w:val="24"/>
          <w:szCs w:val="24"/>
        </w:rPr>
        <w:tab/>
      </w:r>
      <w:r w:rsidRPr="00DA53D4">
        <w:rPr>
          <w:rFonts w:ascii="Tahoma" w:hAnsi="Tahoma" w:cs="Tahoma"/>
          <w:sz w:val="24"/>
          <w:szCs w:val="24"/>
        </w:rPr>
        <w:tab/>
      </w:r>
      <w:r w:rsidRPr="00DA53D4">
        <w:rPr>
          <w:rFonts w:ascii="Tahoma" w:hAnsi="Tahoma" w:cs="Tahoma"/>
          <w:sz w:val="24"/>
          <w:szCs w:val="24"/>
        </w:rPr>
        <w:tab/>
      </w:r>
      <w:r w:rsidRPr="00DA53D4">
        <w:rPr>
          <w:rFonts w:ascii="Tahoma" w:hAnsi="Tahoma" w:cs="Tahoma"/>
          <w:sz w:val="24"/>
          <w:szCs w:val="24"/>
        </w:rPr>
        <w:tab/>
        <w:t xml:space="preserve">         Irfan Ajanović</w:t>
      </w:r>
    </w:p>
    <w:p w:rsidR="00FC1F34" w:rsidRPr="00DA53D4" w:rsidRDefault="00FC1F34" w:rsidP="00FC1F34">
      <w:pPr>
        <w:rPr>
          <w:rFonts w:ascii="Tahoma" w:hAnsi="Tahoma" w:cs="Tahoma"/>
          <w:sz w:val="24"/>
          <w:szCs w:val="24"/>
        </w:rPr>
      </w:pPr>
    </w:p>
    <w:p w:rsidR="004D119C" w:rsidRPr="00DA53D4" w:rsidRDefault="00FC1F34">
      <w:pPr>
        <w:rPr>
          <w:rFonts w:ascii="Tahoma" w:hAnsi="Tahoma" w:cs="Tahoma"/>
          <w:sz w:val="24"/>
          <w:szCs w:val="24"/>
        </w:rPr>
      </w:pPr>
      <w:r w:rsidRPr="00DA53D4">
        <w:rPr>
          <w:rFonts w:ascii="Tahoma" w:hAnsi="Tahoma" w:cs="Tahoma"/>
          <w:b/>
          <w:sz w:val="24"/>
          <w:szCs w:val="24"/>
        </w:rPr>
        <w:tab/>
      </w:r>
      <w:r w:rsidRPr="00DA53D4">
        <w:rPr>
          <w:rFonts w:ascii="Tahoma" w:hAnsi="Tahoma" w:cs="Tahoma"/>
          <w:b/>
          <w:sz w:val="24"/>
          <w:szCs w:val="24"/>
        </w:rPr>
        <w:tab/>
      </w:r>
    </w:p>
    <w:p w:rsidR="004D119C" w:rsidRPr="00754949" w:rsidRDefault="004D119C">
      <w:pPr>
        <w:rPr>
          <w:rFonts w:ascii="Tahoma" w:hAnsi="Tahoma" w:cs="Tahoma"/>
          <w:sz w:val="24"/>
        </w:rPr>
      </w:pPr>
    </w:p>
    <w:p w:rsidR="004D119C" w:rsidRPr="00754949" w:rsidRDefault="004D119C">
      <w:pPr>
        <w:rPr>
          <w:rFonts w:ascii="Tahoma" w:hAnsi="Tahoma" w:cs="Tahoma"/>
          <w:sz w:val="24"/>
        </w:rPr>
      </w:pPr>
    </w:p>
    <w:sectPr w:rsidR="004D119C" w:rsidRPr="00754949" w:rsidSect="00FC1F34">
      <w:footerReference w:type="default" r:id="rId7"/>
      <w:pgSz w:w="11907" w:h="16840" w:code="9"/>
      <w:pgMar w:top="1440" w:right="1647" w:bottom="540" w:left="179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7DA" w:rsidRDefault="005657DA" w:rsidP="00DA53D4">
      <w:r>
        <w:separator/>
      </w:r>
    </w:p>
  </w:endnote>
  <w:endnote w:type="continuationSeparator" w:id="0">
    <w:p w:rsidR="005657DA" w:rsidRDefault="005657DA" w:rsidP="00DA5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37459"/>
      <w:docPartObj>
        <w:docPartGallery w:val="Page Numbers (Bottom of Page)"/>
        <w:docPartUnique/>
      </w:docPartObj>
    </w:sdtPr>
    <w:sdtContent>
      <w:p w:rsidR="00DA53D4" w:rsidRDefault="003E41B0">
        <w:pPr>
          <w:pStyle w:val="Footer"/>
          <w:jc w:val="right"/>
        </w:pPr>
        <w:fldSimple w:instr=" PAGE   \* MERGEFORMAT ">
          <w:r w:rsidR="00DB69F8">
            <w:rPr>
              <w:noProof/>
            </w:rPr>
            <w:t>4</w:t>
          </w:r>
        </w:fldSimple>
      </w:p>
    </w:sdtContent>
  </w:sdt>
  <w:p w:rsidR="00DA53D4" w:rsidRDefault="00DA53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7DA" w:rsidRDefault="005657DA" w:rsidP="00DA53D4">
      <w:r>
        <w:separator/>
      </w:r>
    </w:p>
  </w:footnote>
  <w:footnote w:type="continuationSeparator" w:id="0">
    <w:p w:rsidR="005657DA" w:rsidRDefault="005657DA" w:rsidP="00DA53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656A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>
    <w:nsid w:val="190A5CBB"/>
    <w:multiLevelType w:val="hybridMultilevel"/>
    <w:tmpl w:val="F7529E82"/>
    <w:lvl w:ilvl="0" w:tplc="CBF06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D4800D8"/>
    <w:multiLevelType w:val="hybridMultilevel"/>
    <w:tmpl w:val="85B2A83A"/>
    <w:lvl w:ilvl="0" w:tplc="ADB46E4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F724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9D471CB"/>
    <w:multiLevelType w:val="hybridMultilevel"/>
    <w:tmpl w:val="19B6B5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F01BC1"/>
    <w:multiLevelType w:val="singleLevel"/>
    <w:tmpl w:val="09C297F8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>
    <w:nsid w:val="30EC0869"/>
    <w:multiLevelType w:val="hybridMultilevel"/>
    <w:tmpl w:val="85C4162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876C5"/>
    <w:multiLevelType w:val="hybridMultilevel"/>
    <w:tmpl w:val="A61AC300"/>
    <w:lvl w:ilvl="0" w:tplc="85E8B2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D416FD"/>
    <w:multiLevelType w:val="hybridMultilevel"/>
    <w:tmpl w:val="4692BC3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5420F7"/>
    <w:multiLevelType w:val="hybridMultilevel"/>
    <w:tmpl w:val="D570BF0A"/>
    <w:lvl w:ilvl="0" w:tplc="BD4208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3682D90"/>
    <w:multiLevelType w:val="hybridMultilevel"/>
    <w:tmpl w:val="4BF6AAE4"/>
    <w:lvl w:ilvl="0" w:tplc="1180B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905981"/>
    <w:multiLevelType w:val="hybridMultilevel"/>
    <w:tmpl w:val="54BC0E82"/>
    <w:lvl w:ilvl="0" w:tplc="4E1614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474B39"/>
    <w:multiLevelType w:val="singleLevel"/>
    <w:tmpl w:val="28A6D5D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13">
    <w:nsid w:val="7EB703A9"/>
    <w:multiLevelType w:val="hybridMultilevel"/>
    <w:tmpl w:val="B4303EFE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2"/>
  </w:num>
  <w:num w:numId="4">
    <w:abstractNumId w:val="5"/>
  </w:num>
  <w:num w:numId="5">
    <w:abstractNumId w:val="11"/>
  </w:num>
  <w:num w:numId="6">
    <w:abstractNumId w:val="7"/>
  </w:num>
  <w:num w:numId="7">
    <w:abstractNumId w:val="1"/>
  </w:num>
  <w:num w:numId="8">
    <w:abstractNumId w:val="6"/>
  </w:num>
  <w:num w:numId="9">
    <w:abstractNumId w:val="10"/>
  </w:num>
  <w:num w:numId="10">
    <w:abstractNumId w:val="4"/>
  </w:num>
  <w:num w:numId="11">
    <w:abstractNumId w:val="13"/>
  </w:num>
  <w:num w:numId="12">
    <w:abstractNumId w:val="8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4949"/>
    <w:rsid w:val="00031DEF"/>
    <w:rsid w:val="00051F05"/>
    <w:rsid w:val="000539AB"/>
    <w:rsid w:val="00106D75"/>
    <w:rsid w:val="0016313E"/>
    <w:rsid w:val="001865EF"/>
    <w:rsid w:val="0022726F"/>
    <w:rsid w:val="002A093C"/>
    <w:rsid w:val="002F1C93"/>
    <w:rsid w:val="003E41B0"/>
    <w:rsid w:val="00433F7F"/>
    <w:rsid w:val="004D04B9"/>
    <w:rsid w:val="004D119C"/>
    <w:rsid w:val="005657DA"/>
    <w:rsid w:val="005E21E2"/>
    <w:rsid w:val="006009C0"/>
    <w:rsid w:val="006E773D"/>
    <w:rsid w:val="00754949"/>
    <w:rsid w:val="00863FFC"/>
    <w:rsid w:val="00B061D9"/>
    <w:rsid w:val="00B84150"/>
    <w:rsid w:val="00D32007"/>
    <w:rsid w:val="00DA53D4"/>
    <w:rsid w:val="00DB69F8"/>
    <w:rsid w:val="00FB2B97"/>
    <w:rsid w:val="00FC1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726F"/>
    <w:rPr>
      <w:lang w:val="en-AU" w:eastAsia="hr-HR"/>
    </w:rPr>
  </w:style>
  <w:style w:type="paragraph" w:styleId="Heading1">
    <w:name w:val="heading 1"/>
    <w:basedOn w:val="Normal"/>
    <w:next w:val="Normal"/>
    <w:qFormat/>
    <w:rsid w:val="0022726F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paragraph" w:styleId="Heading2">
    <w:name w:val="heading 2"/>
    <w:basedOn w:val="Normal"/>
    <w:next w:val="Normal"/>
    <w:qFormat/>
    <w:rsid w:val="0022726F"/>
    <w:pPr>
      <w:keepNext/>
      <w:jc w:val="center"/>
      <w:outlineLvl w:val="1"/>
    </w:pPr>
    <w:rPr>
      <w:rFonts w:ascii="Arial" w:hAnsi="Arial"/>
      <w:b/>
      <w:sz w:val="16"/>
    </w:rPr>
  </w:style>
  <w:style w:type="paragraph" w:styleId="Heading3">
    <w:name w:val="heading 3"/>
    <w:basedOn w:val="Normal"/>
    <w:next w:val="Normal"/>
    <w:qFormat/>
    <w:rsid w:val="0022726F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22726F"/>
    <w:pPr>
      <w:keepNext/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726F"/>
    <w:pPr>
      <w:jc w:val="both"/>
    </w:pPr>
    <w:rPr>
      <w:rFonts w:ascii="Arial" w:hAnsi="Arial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754949"/>
    <w:rPr>
      <w:rFonts w:ascii="Arial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754949"/>
    <w:pPr>
      <w:ind w:left="720"/>
      <w:contextualSpacing/>
    </w:pPr>
  </w:style>
  <w:style w:type="paragraph" w:styleId="Header">
    <w:name w:val="header"/>
    <w:basedOn w:val="Normal"/>
    <w:link w:val="HeaderChar"/>
    <w:rsid w:val="00DA53D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A53D4"/>
    <w:rPr>
      <w:lang w:val="en-AU" w:eastAsia="hr-HR"/>
    </w:rPr>
  </w:style>
  <w:style w:type="paragraph" w:styleId="Footer">
    <w:name w:val="footer"/>
    <w:basedOn w:val="Normal"/>
    <w:link w:val="FooterChar"/>
    <w:uiPriority w:val="99"/>
    <w:rsid w:val="00DA53D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53D4"/>
    <w:rPr>
      <w:lang w:val="en-AU" w:eastAsia="hr-HR"/>
    </w:rPr>
  </w:style>
  <w:style w:type="paragraph" w:styleId="BalloonText">
    <w:name w:val="Balloon Text"/>
    <w:basedOn w:val="Normal"/>
    <w:link w:val="BalloonTextChar"/>
    <w:rsid w:val="00DB69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B69F8"/>
    <w:rPr>
      <w:rFonts w:ascii="Tahoma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memo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</Template>
  <TotalTime>108</TotalTime>
  <Pages>4</Pages>
  <Words>887</Words>
  <Characters>5061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5937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2012-03-23T12:46:00Z</cp:lastPrinted>
  <dcterms:created xsi:type="dcterms:W3CDTF">2012-03-23T08:37:00Z</dcterms:created>
  <dcterms:modified xsi:type="dcterms:W3CDTF">2012-03-23T12:48:00Z</dcterms:modified>
</cp:coreProperties>
</file>